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79E" w:rsidRPr="0054379E" w:rsidRDefault="0054379E" w:rsidP="0054379E">
      <w:pPr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EE1BE3" w:rsidRDefault="00EE1BE3" w:rsidP="0054379E">
      <w:pPr>
        <w:ind w:left="382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ОДОБ</w:t>
      </w:r>
      <w:r w:rsidR="005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ЕНО</w:t>
      </w:r>
    </w:p>
    <w:p w:rsidR="00EE1BE3" w:rsidRPr="0054379E" w:rsidRDefault="00EE1BE3" w:rsidP="0054379E">
      <w:pPr>
        <w:ind w:left="382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заседании Координационного совета</w:t>
      </w:r>
      <w:r w:rsidRPr="00543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вопросу формирования и оценки функциональной грамотности обучающихся общеобразовательных организаций Вологодской области Протокол №1 от 27.01.2022</w:t>
      </w:r>
    </w:p>
    <w:p w:rsidR="00B86B80" w:rsidRDefault="00B86B80" w:rsidP="00EE1BE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82A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результатах проведения самодиагностики функциональной грамотности обучающихся 8-9 классов общеобразовательных организаций области. </w:t>
      </w:r>
    </w:p>
    <w:p w:rsidR="004975B0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мер по формированию и оценке функциональной грамотности обучающихся</w:t>
      </w:r>
    </w:p>
    <w:p w:rsidR="000A482A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82A" w:rsidRPr="00AE4AF3" w:rsidRDefault="000A482A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9392C" w:rsidRPr="00AE4AF3">
        <w:rPr>
          <w:rFonts w:ascii="Times New Roman" w:hAnsi="Times New Roman" w:cs="Times New Roman"/>
          <w:sz w:val="28"/>
          <w:szCs w:val="28"/>
        </w:rPr>
        <w:t>письмо</w:t>
      </w:r>
      <w:r w:rsidRPr="00AE4AF3">
        <w:rPr>
          <w:rFonts w:ascii="Times New Roman" w:hAnsi="Times New Roman" w:cs="Times New Roman"/>
          <w:sz w:val="28"/>
          <w:szCs w:val="28"/>
        </w:rPr>
        <w:t>м</w:t>
      </w:r>
      <w:r w:rsidR="00E9392C" w:rsidRPr="00AE4AF3">
        <w:rPr>
          <w:rFonts w:ascii="Times New Roman" w:hAnsi="Times New Roman" w:cs="Times New Roman"/>
          <w:sz w:val="28"/>
          <w:szCs w:val="28"/>
        </w:rPr>
        <w:t xml:space="preserve"> ДО ВО от 06.12.2021</w:t>
      </w:r>
      <w:r w:rsidRPr="00AE4AF3">
        <w:rPr>
          <w:rFonts w:ascii="Times New Roman" w:hAnsi="Times New Roman" w:cs="Times New Roman"/>
          <w:sz w:val="28"/>
          <w:szCs w:val="28"/>
        </w:rPr>
        <w:t xml:space="preserve"> г.</w:t>
      </w:r>
      <w:r w:rsidR="00E9392C" w:rsidRPr="00AE4AF3">
        <w:rPr>
          <w:rFonts w:ascii="Times New Roman" w:hAnsi="Times New Roman" w:cs="Times New Roman"/>
          <w:sz w:val="28"/>
          <w:szCs w:val="28"/>
        </w:rPr>
        <w:t xml:space="preserve"> №ИХ 20-11881/21 </w:t>
      </w:r>
      <w:r w:rsidRPr="00AE4AF3">
        <w:rPr>
          <w:rFonts w:ascii="Times New Roman" w:hAnsi="Times New Roman" w:cs="Times New Roman"/>
          <w:sz w:val="28"/>
          <w:szCs w:val="28"/>
        </w:rPr>
        <w:t xml:space="preserve">в декабре 2021 года общеобразовательные организации Вологодской области провели самодиагностику функциональной грамотности обучающихся 8-9 классов. </w:t>
      </w:r>
    </w:p>
    <w:p w:rsidR="00F10ADF" w:rsidRPr="00AE4AF3" w:rsidRDefault="000A482A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>В самодиагностике приняли участие 247 общеобразовательных организаций из 28 муниципальных районов и городских округов Волог</w:t>
      </w:r>
      <w:r w:rsidR="00AE4AF3" w:rsidRPr="00AE4AF3">
        <w:rPr>
          <w:rFonts w:ascii="Times New Roman" w:hAnsi="Times New Roman" w:cs="Times New Roman"/>
          <w:sz w:val="28"/>
          <w:szCs w:val="28"/>
        </w:rPr>
        <w:t>о</w:t>
      </w:r>
      <w:r w:rsidRPr="00AE4AF3">
        <w:rPr>
          <w:rFonts w:ascii="Times New Roman" w:hAnsi="Times New Roman" w:cs="Times New Roman"/>
          <w:sz w:val="28"/>
          <w:szCs w:val="28"/>
        </w:rPr>
        <w:t xml:space="preserve">дской области.  </w:t>
      </w:r>
      <w:r w:rsidR="00AE4AF3" w:rsidRPr="00AE4AF3">
        <w:rPr>
          <w:rFonts w:ascii="Times New Roman" w:hAnsi="Times New Roman" w:cs="Times New Roman"/>
          <w:sz w:val="28"/>
          <w:szCs w:val="28"/>
        </w:rPr>
        <w:t xml:space="preserve">Всего в самодиагностике участвовало 11376 респондентов, из них 5610 человек – обучающиеся 8 классов, 5766 человек – обучающиеся 9 классов. </w:t>
      </w:r>
    </w:p>
    <w:p w:rsidR="001D682B" w:rsidRDefault="00AE4AF3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>Самодиагностика проводилась по трем направлениям функциональной грамотности: анализировался уровень сформированности читательской грамотности</w:t>
      </w:r>
      <w:r w:rsidR="00705EAF">
        <w:rPr>
          <w:rFonts w:ascii="Times New Roman" w:hAnsi="Times New Roman" w:cs="Times New Roman"/>
          <w:sz w:val="28"/>
          <w:szCs w:val="28"/>
        </w:rPr>
        <w:t xml:space="preserve"> (1870 обучающихся 8 классов, 2004 обучающихся 9 классов)</w:t>
      </w:r>
      <w:r w:rsidRPr="00AE4AF3">
        <w:rPr>
          <w:rFonts w:ascii="Times New Roman" w:hAnsi="Times New Roman" w:cs="Times New Roman"/>
          <w:sz w:val="28"/>
          <w:szCs w:val="28"/>
        </w:rPr>
        <w:t>, математической грамотности</w:t>
      </w:r>
      <w:r w:rsidR="00705EAF">
        <w:rPr>
          <w:rFonts w:ascii="Times New Roman" w:hAnsi="Times New Roman" w:cs="Times New Roman"/>
          <w:sz w:val="28"/>
          <w:szCs w:val="28"/>
        </w:rPr>
        <w:t xml:space="preserve"> (1901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8 классов, </w:t>
      </w:r>
      <w:r w:rsidR="00705EAF">
        <w:rPr>
          <w:rFonts w:ascii="Times New Roman" w:hAnsi="Times New Roman" w:cs="Times New Roman"/>
          <w:sz w:val="28"/>
          <w:szCs w:val="28"/>
        </w:rPr>
        <w:t>1888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9 классов</w:t>
      </w:r>
      <w:r w:rsidR="00705EAF">
        <w:rPr>
          <w:rFonts w:ascii="Times New Roman" w:hAnsi="Times New Roman" w:cs="Times New Roman"/>
          <w:sz w:val="28"/>
          <w:szCs w:val="28"/>
        </w:rPr>
        <w:t>)</w:t>
      </w:r>
      <w:r w:rsidRPr="00AE4AF3">
        <w:rPr>
          <w:rFonts w:ascii="Times New Roman" w:hAnsi="Times New Roman" w:cs="Times New Roman"/>
          <w:sz w:val="28"/>
          <w:szCs w:val="28"/>
        </w:rPr>
        <w:t>, естественнонаучной грамотности</w:t>
      </w:r>
      <w:r w:rsidR="00705EAF">
        <w:rPr>
          <w:rFonts w:ascii="Times New Roman" w:hAnsi="Times New Roman" w:cs="Times New Roman"/>
          <w:sz w:val="28"/>
          <w:szCs w:val="28"/>
        </w:rPr>
        <w:t xml:space="preserve"> (1839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8 классов, </w:t>
      </w:r>
      <w:r w:rsidR="00705EAF">
        <w:rPr>
          <w:rFonts w:ascii="Times New Roman" w:hAnsi="Times New Roman" w:cs="Times New Roman"/>
          <w:sz w:val="28"/>
          <w:szCs w:val="28"/>
        </w:rPr>
        <w:t>1874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9 классов</w:t>
      </w:r>
      <w:r w:rsidR="00705EAF">
        <w:rPr>
          <w:rFonts w:ascii="Times New Roman" w:hAnsi="Times New Roman" w:cs="Times New Roman"/>
          <w:sz w:val="28"/>
          <w:szCs w:val="28"/>
        </w:rPr>
        <w:t>)</w:t>
      </w:r>
      <w:r w:rsidRPr="00AE4AF3">
        <w:rPr>
          <w:rFonts w:ascii="Times New Roman" w:hAnsi="Times New Roman" w:cs="Times New Roman"/>
          <w:sz w:val="28"/>
          <w:szCs w:val="28"/>
        </w:rPr>
        <w:t xml:space="preserve">. Самодиагностика проводилась индивидуально, </w:t>
      </w:r>
      <w:proofErr w:type="spellStart"/>
      <w:r w:rsidRPr="00AE4AF3">
        <w:rPr>
          <w:rFonts w:ascii="Times New Roman" w:hAnsi="Times New Roman" w:cs="Times New Roman"/>
          <w:sz w:val="28"/>
          <w:szCs w:val="28"/>
        </w:rPr>
        <w:t>аудиторно</w:t>
      </w:r>
      <w:proofErr w:type="spellEnd"/>
      <w:r w:rsidRPr="00AE4AF3">
        <w:rPr>
          <w:rFonts w:ascii="Times New Roman" w:hAnsi="Times New Roman" w:cs="Times New Roman"/>
          <w:sz w:val="28"/>
          <w:szCs w:val="28"/>
        </w:rPr>
        <w:t xml:space="preserve">, в онлайн режиме. </w:t>
      </w:r>
    </w:p>
    <w:p w:rsidR="001D682B" w:rsidRDefault="00AE4AF3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 xml:space="preserve">Для проведения самодиагностики был использован банк заданий функциональной грамотности Российской электронной школы. </w:t>
      </w:r>
      <w:r w:rsidR="00FE1D52">
        <w:rPr>
          <w:rFonts w:ascii="Times New Roman" w:hAnsi="Times New Roman" w:cs="Times New Roman"/>
          <w:sz w:val="28"/>
          <w:szCs w:val="28"/>
        </w:rPr>
        <w:t xml:space="preserve">Задания были объединены в диагностическую работу на портале российской электронной школы. </w:t>
      </w:r>
      <w:r w:rsidR="00FE1D52" w:rsidRPr="00AE4AF3">
        <w:rPr>
          <w:rFonts w:ascii="Times New Roman" w:hAnsi="Times New Roman" w:cs="Times New Roman"/>
          <w:sz w:val="28"/>
          <w:szCs w:val="28"/>
        </w:rPr>
        <w:t>Продолжительность выполнения диагностической работы составляла 40 минут.</w:t>
      </w:r>
      <w:r w:rsidR="00FE1D52">
        <w:rPr>
          <w:rFonts w:ascii="Times New Roman" w:hAnsi="Times New Roman" w:cs="Times New Roman"/>
          <w:sz w:val="28"/>
          <w:szCs w:val="28"/>
        </w:rPr>
        <w:t xml:space="preserve"> </w:t>
      </w:r>
      <w:r w:rsidRPr="00AE4AF3">
        <w:rPr>
          <w:rFonts w:ascii="Times New Roman" w:hAnsi="Times New Roman" w:cs="Times New Roman"/>
          <w:sz w:val="28"/>
          <w:szCs w:val="28"/>
        </w:rPr>
        <w:t>В качестве экспертов выступали педагоги общеобразовательной организации, где проводилась самодиагностика.</w:t>
      </w:r>
      <w:r w:rsidR="001D682B">
        <w:rPr>
          <w:rFonts w:ascii="Times New Roman" w:hAnsi="Times New Roman" w:cs="Times New Roman"/>
          <w:sz w:val="28"/>
          <w:szCs w:val="28"/>
        </w:rPr>
        <w:t xml:space="preserve"> Результаты прохождения самодиагностики </w:t>
      </w:r>
      <w:r w:rsidR="00FE1D52">
        <w:rPr>
          <w:rFonts w:ascii="Times New Roman" w:hAnsi="Times New Roman" w:cs="Times New Roman"/>
          <w:sz w:val="28"/>
          <w:szCs w:val="28"/>
        </w:rPr>
        <w:t xml:space="preserve">(в том числе </w:t>
      </w:r>
      <w:proofErr w:type="gramStart"/>
      <w:r w:rsidR="00FE1D52">
        <w:rPr>
          <w:rFonts w:ascii="Times New Roman" w:hAnsi="Times New Roman" w:cs="Times New Roman"/>
          <w:sz w:val="28"/>
          <w:szCs w:val="28"/>
        </w:rPr>
        <w:t>расшифровка заданий</w:t>
      </w:r>
      <w:proofErr w:type="gramEnd"/>
      <w:r w:rsidR="00FE1D52">
        <w:rPr>
          <w:rFonts w:ascii="Times New Roman" w:hAnsi="Times New Roman" w:cs="Times New Roman"/>
          <w:sz w:val="28"/>
          <w:szCs w:val="28"/>
        </w:rPr>
        <w:t xml:space="preserve"> с которыми справились/не справились обучающиеся) </w:t>
      </w:r>
      <w:r w:rsidR="001D682B">
        <w:rPr>
          <w:rFonts w:ascii="Times New Roman" w:hAnsi="Times New Roman" w:cs="Times New Roman"/>
          <w:sz w:val="28"/>
          <w:szCs w:val="28"/>
        </w:rPr>
        <w:t xml:space="preserve">направлялись автоматически общеобразовательной организации, её проводившей. </w:t>
      </w:r>
    </w:p>
    <w:p w:rsidR="00FE1D52" w:rsidRDefault="001D682B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кодификатором самодиагностики были выделены 5 уровней её сформированности: низкий (1), недостаточный (2), средний (3), повышенный (4), высокий (5). Положительная оценка функциональной грамотности соответствует </w:t>
      </w:r>
      <w:r w:rsidR="00FE1D52">
        <w:rPr>
          <w:rFonts w:ascii="Times New Roman" w:hAnsi="Times New Roman" w:cs="Times New Roman"/>
          <w:sz w:val="28"/>
          <w:szCs w:val="28"/>
        </w:rPr>
        <w:t>среднему (</w:t>
      </w:r>
      <w:r>
        <w:rPr>
          <w:rFonts w:ascii="Times New Roman" w:hAnsi="Times New Roman" w:cs="Times New Roman"/>
          <w:sz w:val="28"/>
          <w:szCs w:val="28"/>
        </w:rPr>
        <w:t>3</w:t>
      </w:r>
      <w:r w:rsidR="00FE1D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1D52">
        <w:rPr>
          <w:rFonts w:ascii="Times New Roman" w:hAnsi="Times New Roman" w:cs="Times New Roman"/>
          <w:sz w:val="28"/>
          <w:szCs w:val="28"/>
        </w:rPr>
        <w:t xml:space="preserve"> повышенному (</w:t>
      </w:r>
      <w:r>
        <w:rPr>
          <w:rFonts w:ascii="Times New Roman" w:hAnsi="Times New Roman" w:cs="Times New Roman"/>
          <w:sz w:val="28"/>
          <w:szCs w:val="28"/>
        </w:rPr>
        <w:t>4</w:t>
      </w:r>
      <w:r w:rsidR="00FE1D5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E1D52">
        <w:rPr>
          <w:rFonts w:ascii="Times New Roman" w:hAnsi="Times New Roman" w:cs="Times New Roman"/>
          <w:sz w:val="28"/>
          <w:szCs w:val="28"/>
        </w:rPr>
        <w:t>высокому (</w:t>
      </w:r>
      <w:r>
        <w:rPr>
          <w:rFonts w:ascii="Times New Roman" w:hAnsi="Times New Roman" w:cs="Times New Roman"/>
          <w:sz w:val="28"/>
          <w:szCs w:val="28"/>
        </w:rPr>
        <w:t>5</w:t>
      </w:r>
      <w:r w:rsidR="00FE1D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уровню, но для решения задач вхождения российской системы образования в</w:t>
      </w:r>
      <w:r w:rsidR="00FE1D52">
        <w:rPr>
          <w:rFonts w:ascii="Times New Roman" w:hAnsi="Times New Roman" w:cs="Times New Roman"/>
          <w:sz w:val="28"/>
          <w:szCs w:val="28"/>
        </w:rPr>
        <w:t xml:space="preserve"> десятку лучших систем образования мира необходимо выйти на показатель не ниже 4 (повышенного) уровня её сформированности у большинства обучающихся на конец 9 класса. </w:t>
      </w:r>
    </w:p>
    <w:p w:rsidR="006F78EE" w:rsidRDefault="008016E2" w:rsidP="00B86B8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таблице отражены результаты среза по итогам самодиагностики в процентах от общего количества учеников 8 или 9 класса, выполнявших диагностическую работу по читательской, математической, естественнонаучной грамотности.</w:t>
      </w:r>
    </w:p>
    <w:p w:rsidR="006F78EE" w:rsidRDefault="006F78EE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Самодиагностика показала, что уровень сформированности функциональной грамотности обучающихся 8-9 классов составляет: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42"/>
        <w:gridCol w:w="1179"/>
        <w:gridCol w:w="1790"/>
        <w:gridCol w:w="1237"/>
        <w:gridCol w:w="1624"/>
        <w:gridCol w:w="1240"/>
      </w:tblGrid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Низкий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Недостаточный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Средний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Повышенный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Высокий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8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9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7%</w:t>
            </w:r>
          </w:p>
        </w:tc>
      </w:tr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грамотность 8 класс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16%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7%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2%</w:t>
            </w:r>
          </w:p>
        </w:tc>
      </w:tr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грамотность 9 класс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6%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1%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грамотность 8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3%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грамотность 9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4%</w:t>
            </w:r>
          </w:p>
        </w:tc>
      </w:tr>
    </w:tbl>
    <w:p w:rsidR="008A5401" w:rsidRDefault="008A5401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самодиагностики читательской грамотности показал:</w:t>
      </w: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26F12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читательской грамотности является недостаточным (обучающиеся 8 классов – 61% имеют низкий и недостаточный уровень, 9 классов – 34 % соответственно). </w:t>
      </w:r>
    </w:p>
    <w:p w:rsidR="00426F12" w:rsidRPr="00426F12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26F12">
        <w:rPr>
          <w:rFonts w:ascii="Times New Roman" w:hAnsi="Times New Roman" w:cs="Times New Roman"/>
          <w:sz w:val="28"/>
          <w:szCs w:val="28"/>
        </w:rPr>
        <w:t xml:space="preserve">Просматривается положительная </w:t>
      </w:r>
      <w:r w:rsidR="00994EFD">
        <w:rPr>
          <w:rFonts w:ascii="Times New Roman" w:hAnsi="Times New Roman" w:cs="Times New Roman"/>
          <w:sz w:val="28"/>
          <w:szCs w:val="28"/>
        </w:rPr>
        <w:t>тенденция</w:t>
      </w:r>
      <w:r w:rsidRPr="00426F12">
        <w:rPr>
          <w:rFonts w:ascii="Times New Roman" w:hAnsi="Times New Roman" w:cs="Times New Roman"/>
          <w:sz w:val="28"/>
          <w:szCs w:val="28"/>
        </w:rPr>
        <w:t xml:space="preserve"> развития читательской грамотности обучающихся 8-9 классов: количество школьников, показавших повышенный и высокий уровень её сформированности в 9 классе увеличилось с 11% до 28%</w:t>
      </w:r>
      <w:r>
        <w:rPr>
          <w:rFonts w:ascii="Times New Roman" w:hAnsi="Times New Roman" w:cs="Times New Roman"/>
          <w:sz w:val="28"/>
          <w:szCs w:val="28"/>
        </w:rPr>
        <w:t>, что свидетельствует о проводимой учителями работе, направленной на её формирование</w:t>
      </w:r>
      <w:r w:rsidRPr="00426F12">
        <w:rPr>
          <w:rFonts w:ascii="Times New Roman" w:hAnsi="Times New Roman" w:cs="Times New Roman"/>
          <w:sz w:val="28"/>
          <w:szCs w:val="28"/>
        </w:rPr>
        <w:t>.</w:t>
      </w: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9092F6" wp14:editId="1862D969">
            <wp:extent cx="3838575" cy="2638697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EE1BE3" w:rsidRDefault="00EE1BE3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F42840" wp14:editId="1166C08A">
            <wp:extent cx="3917315" cy="2899954"/>
            <wp:effectExtent l="0" t="0" r="6985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E1BE3" w:rsidRDefault="00EE1BE3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26F12" w:rsidRPr="00994EFD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читательской грамотности показала </w:t>
      </w:r>
      <w:r w:rsidR="00994EFD" w:rsidRPr="00994EFD">
        <w:rPr>
          <w:rFonts w:ascii="Times New Roman" w:hAnsi="Times New Roman" w:cs="Times New Roman"/>
          <w:sz w:val="28"/>
          <w:szCs w:val="28"/>
        </w:rPr>
        <w:t>более высокий уровень её сформированности у обучающихся городских школ, где 30% обучающихся 9 классов имеют повышенный и высокий уровень читательской грамотности по сравнению с 21% сельских школьников соответственно. Также в городских школах уменьшается доля обучающихся имеющих низкий и недостаточный уровни сформированности функциональной грамотности: в городских школах она составляет 31% от общего числа респондентов, в сельских – 40%.</w:t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A9DDE4" wp14:editId="4D8FBEF5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самодиагностики математической грамотности показал:</w:t>
      </w:r>
    </w:p>
    <w:p w:rsidR="00994EFD" w:rsidRDefault="00994EFD" w:rsidP="00994EFD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является недостаточным (обучающиеся 8 классов – </w:t>
      </w:r>
      <w:r w:rsidR="00915373">
        <w:rPr>
          <w:rFonts w:ascii="Times New Roman" w:hAnsi="Times New Roman" w:cs="Times New Roman"/>
          <w:sz w:val="28"/>
          <w:szCs w:val="28"/>
        </w:rPr>
        <w:t>47</w:t>
      </w:r>
      <w:r w:rsidRPr="00994EFD">
        <w:rPr>
          <w:rFonts w:ascii="Times New Roman" w:hAnsi="Times New Roman" w:cs="Times New Roman"/>
          <w:sz w:val="28"/>
          <w:szCs w:val="28"/>
        </w:rPr>
        <w:t xml:space="preserve">% имеют низкий и недостаточный уровень, 9 классов –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15373">
        <w:rPr>
          <w:rFonts w:ascii="Times New Roman" w:hAnsi="Times New Roman" w:cs="Times New Roman"/>
          <w:sz w:val="28"/>
          <w:szCs w:val="28"/>
        </w:rPr>
        <w:t>4</w:t>
      </w:r>
      <w:r w:rsidRPr="00994EFD">
        <w:rPr>
          <w:rFonts w:ascii="Times New Roman" w:hAnsi="Times New Roman" w:cs="Times New Roman"/>
          <w:sz w:val="28"/>
          <w:szCs w:val="28"/>
        </w:rPr>
        <w:t xml:space="preserve"> % соответственно)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FD" w:rsidRPr="00994EFD" w:rsidRDefault="00994EFD" w:rsidP="00994EFD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Просматривается </w:t>
      </w:r>
      <w:r>
        <w:rPr>
          <w:rFonts w:ascii="Times New Roman" w:hAnsi="Times New Roman" w:cs="Times New Roman"/>
          <w:sz w:val="28"/>
          <w:szCs w:val="28"/>
        </w:rPr>
        <w:t>отрицательная</w:t>
      </w:r>
      <w:r w:rsidRPr="00994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тенденция</w:t>
      </w:r>
      <w:r w:rsidRPr="00994EFD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обучающихся 8-9 классов: количество школьников, показавших повышенный и высокий уровень её сформированности в 9 классе </w:t>
      </w:r>
      <w:r>
        <w:rPr>
          <w:rFonts w:ascii="Times New Roman" w:hAnsi="Times New Roman" w:cs="Times New Roman"/>
          <w:sz w:val="28"/>
          <w:szCs w:val="28"/>
        </w:rPr>
        <w:t>уменьшилось</w:t>
      </w:r>
      <w:r w:rsidRPr="00994EFD">
        <w:rPr>
          <w:rFonts w:ascii="Times New Roman" w:hAnsi="Times New Roman" w:cs="Times New Roman"/>
          <w:sz w:val="28"/>
          <w:szCs w:val="28"/>
        </w:rPr>
        <w:t xml:space="preserve"> с </w:t>
      </w:r>
      <w:r w:rsidR="00A5046C">
        <w:rPr>
          <w:rFonts w:ascii="Times New Roman" w:hAnsi="Times New Roman" w:cs="Times New Roman"/>
          <w:sz w:val="28"/>
          <w:szCs w:val="28"/>
        </w:rPr>
        <w:t>9%</w:t>
      </w:r>
      <w:r w:rsidRPr="00994EFD">
        <w:rPr>
          <w:rFonts w:ascii="Times New Roman" w:hAnsi="Times New Roman" w:cs="Times New Roman"/>
          <w:sz w:val="28"/>
          <w:szCs w:val="28"/>
        </w:rPr>
        <w:t xml:space="preserve"> до </w:t>
      </w:r>
      <w:r w:rsidR="00A5046C">
        <w:rPr>
          <w:rFonts w:ascii="Times New Roman" w:hAnsi="Times New Roman" w:cs="Times New Roman"/>
          <w:sz w:val="28"/>
          <w:szCs w:val="28"/>
        </w:rPr>
        <w:t>7</w:t>
      </w:r>
      <w:r w:rsidRPr="00994EFD">
        <w:rPr>
          <w:rFonts w:ascii="Times New Roman" w:hAnsi="Times New Roman" w:cs="Times New Roman"/>
          <w:sz w:val="28"/>
          <w:szCs w:val="28"/>
        </w:rPr>
        <w:t>%,</w:t>
      </w:r>
      <w:r w:rsidR="00A5046C">
        <w:rPr>
          <w:rFonts w:ascii="Times New Roman" w:hAnsi="Times New Roman" w:cs="Times New Roman"/>
          <w:sz w:val="28"/>
          <w:szCs w:val="28"/>
        </w:rPr>
        <w:t xml:space="preserve"> имеющих средний уровень сформированности математической грамотности с </w:t>
      </w:r>
      <w:r w:rsidR="00AD2454">
        <w:rPr>
          <w:rFonts w:ascii="Times New Roman" w:hAnsi="Times New Roman" w:cs="Times New Roman"/>
          <w:sz w:val="28"/>
          <w:szCs w:val="28"/>
        </w:rPr>
        <w:t xml:space="preserve">41% до 35% обучающихся по параллелям, что отражает необходимость усиления данного направления работы.    </w:t>
      </w:r>
    </w:p>
    <w:p w:rsidR="00994EFD" w:rsidRDefault="00AD2454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F471F2" wp14:editId="6B8341B1">
            <wp:extent cx="4041775" cy="2586446"/>
            <wp:effectExtent l="0" t="0" r="15875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4EFD" w:rsidRDefault="00AD2454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DAED8C" wp14:editId="31F87050">
            <wp:extent cx="4033520" cy="2429692"/>
            <wp:effectExtent l="0" t="0" r="5080" b="88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D2454" w:rsidRPr="00AD2454" w:rsidRDefault="00AD2454" w:rsidP="00AD245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D2454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AD2454">
        <w:rPr>
          <w:rFonts w:ascii="Times New Roman" w:hAnsi="Times New Roman" w:cs="Times New Roman"/>
          <w:sz w:val="28"/>
          <w:szCs w:val="28"/>
        </w:rPr>
        <w:t xml:space="preserve"> грамотности показала более высокий уровень её сформированности у обучающихся городских школ, где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D2454">
        <w:rPr>
          <w:rFonts w:ascii="Times New Roman" w:hAnsi="Times New Roman" w:cs="Times New Roman"/>
          <w:sz w:val="28"/>
          <w:szCs w:val="28"/>
        </w:rPr>
        <w:t xml:space="preserve">% обучающихся 9 классов имеют повышенный и высокий уровень читательской грамотности по сравнению с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2454">
        <w:rPr>
          <w:rFonts w:ascii="Times New Roman" w:hAnsi="Times New Roman" w:cs="Times New Roman"/>
          <w:sz w:val="28"/>
          <w:szCs w:val="28"/>
        </w:rPr>
        <w:t xml:space="preserve">% сельских школьников соответственно. Также в городских школах </w:t>
      </w:r>
      <w:r>
        <w:rPr>
          <w:rFonts w:ascii="Times New Roman" w:hAnsi="Times New Roman" w:cs="Times New Roman"/>
          <w:sz w:val="28"/>
          <w:szCs w:val="28"/>
        </w:rPr>
        <w:t>при одинаковой доле школьников имеющих низкий уровень сформированности математической грамотности (20% обучающихся) меньше</w:t>
      </w:r>
      <w:r w:rsidRPr="00AD2454">
        <w:rPr>
          <w:rFonts w:ascii="Times New Roman" w:hAnsi="Times New Roman" w:cs="Times New Roman"/>
          <w:sz w:val="28"/>
          <w:szCs w:val="28"/>
        </w:rPr>
        <w:t xml:space="preserve"> доля имеющих недостаточный уров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D245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D2454">
        <w:rPr>
          <w:rFonts w:ascii="Times New Roman" w:hAnsi="Times New Roman" w:cs="Times New Roman"/>
          <w:sz w:val="28"/>
          <w:szCs w:val="28"/>
        </w:rPr>
        <w:t xml:space="preserve"> сформированности функциональной грамотности: в городских школах она составляет 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2454">
        <w:rPr>
          <w:rFonts w:ascii="Times New Roman" w:hAnsi="Times New Roman" w:cs="Times New Roman"/>
          <w:sz w:val="28"/>
          <w:szCs w:val="28"/>
        </w:rPr>
        <w:t>% от общего числа респондентов, в сельских – 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245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каждый второй участник самодиагностики из 9 класса городских школ и две трети </w:t>
      </w:r>
      <w:r w:rsidR="00400423">
        <w:rPr>
          <w:rFonts w:ascii="Times New Roman" w:hAnsi="Times New Roman" w:cs="Times New Roman"/>
          <w:sz w:val="28"/>
          <w:szCs w:val="28"/>
        </w:rPr>
        <w:t>респондентов из</w:t>
      </w:r>
      <w:r>
        <w:rPr>
          <w:rFonts w:ascii="Times New Roman" w:hAnsi="Times New Roman" w:cs="Times New Roman"/>
          <w:sz w:val="28"/>
          <w:szCs w:val="28"/>
        </w:rPr>
        <w:t xml:space="preserve"> 9 классов сельских школ показывают низкий и недостаточный уровни математической грамотности</w:t>
      </w:r>
      <w:r w:rsidRPr="00AD24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Данные цифры вызывают серьезную озабоченность, так как требуют срочного принятия мер в сфере математического образования школьников.</w:t>
      </w:r>
    </w:p>
    <w:p w:rsidR="00994EFD" w:rsidRPr="00AD2454" w:rsidRDefault="00AD2454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D2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277AF" wp14:editId="74DB971C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23" w:rsidRDefault="00400423" w:rsidP="00400423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самодиагностики </w:t>
      </w:r>
      <w:r w:rsidR="00915373">
        <w:rPr>
          <w:rFonts w:ascii="Times New Roman" w:hAnsi="Times New Roman" w:cs="Times New Roman"/>
          <w:b/>
          <w:sz w:val="28"/>
          <w:szCs w:val="28"/>
        </w:rPr>
        <w:t>естественнонаучной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грамотности показал:</w:t>
      </w:r>
    </w:p>
    <w:p w:rsidR="00400423" w:rsidRDefault="0040042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</w:t>
      </w:r>
      <w:r w:rsidR="00915373">
        <w:rPr>
          <w:rFonts w:ascii="Times New Roman" w:hAnsi="Times New Roman" w:cs="Times New Roman"/>
          <w:sz w:val="28"/>
          <w:szCs w:val="28"/>
        </w:rPr>
        <w:t>естественнонаучной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является недостаточным (обучающиеся 8 классов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94EFD">
        <w:rPr>
          <w:rFonts w:ascii="Times New Roman" w:hAnsi="Times New Roman" w:cs="Times New Roman"/>
          <w:sz w:val="28"/>
          <w:szCs w:val="28"/>
        </w:rPr>
        <w:t xml:space="preserve">1% имеют низкий и недостаточный уровень, 9 классов – 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994EFD">
        <w:rPr>
          <w:rFonts w:ascii="Times New Roman" w:hAnsi="Times New Roman" w:cs="Times New Roman"/>
          <w:sz w:val="28"/>
          <w:szCs w:val="28"/>
        </w:rPr>
        <w:t xml:space="preserve"> % соответственно)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373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13040B" wp14:editId="378ED74A">
            <wp:extent cx="3776345" cy="2606040"/>
            <wp:effectExtent l="0" t="0" r="14605" b="381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5373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85159" wp14:editId="51E5BC0A">
            <wp:extent cx="3776345" cy="2628900"/>
            <wp:effectExtent l="0" t="0" r="1460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05EAF" w:rsidRDefault="00705EAF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00423" w:rsidRPr="00994EFD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15373">
        <w:rPr>
          <w:rFonts w:ascii="Times New Roman" w:hAnsi="Times New Roman" w:cs="Times New Roman"/>
          <w:sz w:val="28"/>
          <w:szCs w:val="28"/>
        </w:rPr>
        <w:t>Количество школьников, показавших повышенный и высокий уровень её сформированности остается стабильно низким 14% по параллелям 8 и 9 классов, в 9 классе уменьшилось с 9% до 7%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Просматривается </w:t>
      </w:r>
      <w:r w:rsidR="00400423">
        <w:rPr>
          <w:rFonts w:ascii="Times New Roman" w:hAnsi="Times New Roman" w:cs="Times New Roman"/>
          <w:sz w:val="28"/>
          <w:szCs w:val="28"/>
        </w:rPr>
        <w:t>отрицательная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</w:t>
      </w:r>
      <w:r w:rsidR="00400423">
        <w:rPr>
          <w:rFonts w:ascii="Times New Roman" w:hAnsi="Times New Roman" w:cs="Times New Roman"/>
          <w:sz w:val="28"/>
          <w:szCs w:val="28"/>
        </w:rPr>
        <w:t>тенденция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естественнонаучной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грамотности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обучающихся 9 классов: количество школьников, показавших </w:t>
      </w:r>
      <w:r>
        <w:rPr>
          <w:rFonts w:ascii="Times New Roman" w:hAnsi="Times New Roman" w:cs="Times New Roman"/>
          <w:sz w:val="28"/>
          <w:szCs w:val="28"/>
        </w:rPr>
        <w:t xml:space="preserve">средний уровень составляет 32 % (в параллели 8 классов этот показатель 38%), увеличивается количество обучающихся с низким и недостаточным уровнем естественнонаучной грамотности: в параллели 8 классов он составил 47%, в параллели 9 классов – 54%, </w:t>
      </w:r>
      <w:r w:rsidR="00400423">
        <w:rPr>
          <w:rFonts w:ascii="Times New Roman" w:hAnsi="Times New Roman" w:cs="Times New Roman"/>
          <w:sz w:val="28"/>
          <w:szCs w:val="28"/>
        </w:rPr>
        <w:t>что отражает необходимость усиления работы</w:t>
      </w:r>
      <w:r>
        <w:rPr>
          <w:rFonts w:ascii="Times New Roman" w:hAnsi="Times New Roman" w:cs="Times New Roman"/>
          <w:sz w:val="28"/>
          <w:szCs w:val="28"/>
        </w:rPr>
        <w:t xml:space="preserve"> по формированию естественнонаучной грамотности девятиклассников</w:t>
      </w:r>
      <w:r w:rsidR="00400423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994EFD" w:rsidRDefault="00915373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153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63CF84" wp14:editId="0B80B163">
            <wp:extent cx="6461125" cy="416641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0143" cy="418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5373" w:rsidRPr="00915373" w:rsidRDefault="00915373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15373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естественнонаучной </w:t>
      </w:r>
      <w:r w:rsidRPr="00915373">
        <w:rPr>
          <w:rFonts w:ascii="Times New Roman" w:hAnsi="Times New Roman" w:cs="Times New Roman"/>
          <w:sz w:val="28"/>
          <w:szCs w:val="28"/>
        </w:rPr>
        <w:t xml:space="preserve">грамотности показала более высокий уровень её сформированности у обучающихся городских школ, где </w:t>
      </w:r>
      <w:r w:rsidR="002922BF">
        <w:rPr>
          <w:rFonts w:ascii="Times New Roman" w:hAnsi="Times New Roman" w:cs="Times New Roman"/>
          <w:sz w:val="28"/>
          <w:szCs w:val="28"/>
        </w:rPr>
        <w:t>16</w:t>
      </w:r>
      <w:r w:rsidRPr="00915373">
        <w:rPr>
          <w:rFonts w:ascii="Times New Roman" w:hAnsi="Times New Roman" w:cs="Times New Roman"/>
          <w:sz w:val="28"/>
          <w:szCs w:val="28"/>
        </w:rPr>
        <w:t xml:space="preserve">% обучающихся 9 классов имеют повышенный и высокий уровень читательской грамотности по сравнению с </w:t>
      </w:r>
      <w:r w:rsidR="002922BF">
        <w:rPr>
          <w:rFonts w:ascii="Times New Roman" w:hAnsi="Times New Roman" w:cs="Times New Roman"/>
          <w:sz w:val="28"/>
          <w:szCs w:val="28"/>
        </w:rPr>
        <w:t xml:space="preserve">9 </w:t>
      </w:r>
      <w:r w:rsidRPr="00915373">
        <w:rPr>
          <w:rFonts w:ascii="Times New Roman" w:hAnsi="Times New Roman" w:cs="Times New Roman"/>
          <w:sz w:val="28"/>
          <w:szCs w:val="28"/>
        </w:rPr>
        <w:t xml:space="preserve">% сельских школьников соответственно. 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Также в </w:t>
      </w:r>
      <w:r w:rsidR="002922BF">
        <w:rPr>
          <w:rFonts w:ascii="Times New Roman" w:hAnsi="Times New Roman" w:cs="Times New Roman"/>
          <w:sz w:val="28"/>
          <w:szCs w:val="28"/>
        </w:rPr>
        <w:t>сельских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 школах </w:t>
      </w:r>
      <w:r w:rsidR="002922BF">
        <w:rPr>
          <w:rFonts w:ascii="Times New Roman" w:hAnsi="Times New Roman" w:cs="Times New Roman"/>
          <w:sz w:val="28"/>
          <w:szCs w:val="28"/>
        </w:rPr>
        <w:t>увеличивается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 доля обучающихся имеющих низкий и недостаточный уровни сформированности функциональной </w:t>
      </w:r>
      <w:proofErr w:type="gramStart"/>
      <w:r w:rsidR="002922BF" w:rsidRPr="002922BF">
        <w:rPr>
          <w:rFonts w:ascii="Times New Roman" w:hAnsi="Times New Roman" w:cs="Times New Roman"/>
          <w:sz w:val="28"/>
          <w:szCs w:val="28"/>
        </w:rPr>
        <w:t>грамотности</w:t>
      </w:r>
      <w:r w:rsidR="002922BF">
        <w:rPr>
          <w:rFonts w:ascii="Times New Roman" w:hAnsi="Times New Roman" w:cs="Times New Roman"/>
          <w:sz w:val="28"/>
          <w:szCs w:val="28"/>
        </w:rPr>
        <w:t xml:space="preserve"> </w:t>
      </w:r>
      <w:r w:rsidR="002922BF" w:rsidRPr="002922B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922BF" w:rsidRPr="002922BF">
        <w:rPr>
          <w:rFonts w:ascii="Times New Roman" w:hAnsi="Times New Roman" w:cs="Times New Roman"/>
          <w:sz w:val="28"/>
          <w:szCs w:val="28"/>
        </w:rPr>
        <w:t xml:space="preserve"> в городских школах она составляет </w:t>
      </w:r>
      <w:r w:rsidR="002922BF">
        <w:rPr>
          <w:rFonts w:ascii="Times New Roman" w:hAnsi="Times New Roman" w:cs="Times New Roman"/>
          <w:sz w:val="28"/>
          <w:szCs w:val="28"/>
        </w:rPr>
        <w:t>53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% от общего числа респондентов, в сельских – </w:t>
      </w:r>
      <w:r w:rsidR="002922BF">
        <w:rPr>
          <w:rFonts w:ascii="Times New Roman" w:hAnsi="Times New Roman" w:cs="Times New Roman"/>
          <w:sz w:val="28"/>
          <w:szCs w:val="28"/>
        </w:rPr>
        <w:t>60</w:t>
      </w:r>
      <w:r w:rsidR="002922BF" w:rsidRPr="002922BF">
        <w:rPr>
          <w:rFonts w:ascii="Times New Roman" w:hAnsi="Times New Roman" w:cs="Times New Roman"/>
          <w:sz w:val="28"/>
          <w:szCs w:val="28"/>
        </w:rPr>
        <w:t>%</w:t>
      </w:r>
      <w:r w:rsidR="002922BF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2922BF" w:rsidRPr="002922BF">
        <w:rPr>
          <w:rFonts w:ascii="Times New Roman" w:hAnsi="Times New Roman" w:cs="Times New Roman"/>
          <w:sz w:val="28"/>
          <w:szCs w:val="28"/>
        </w:rPr>
        <w:t>.</w:t>
      </w:r>
      <w:r w:rsidR="002922BF">
        <w:rPr>
          <w:rFonts w:ascii="Times New Roman" w:hAnsi="Times New Roman" w:cs="Times New Roman"/>
          <w:sz w:val="28"/>
          <w:szCs w:val="28"/>
        </w:rPr>
        <w:t xml:space="preserve"> </w:t>
      </w:r>
      <w:r w:rsidRPr="00915373">
        <w:rPr>
          <w:rFonts w:ascii="Times New Roman" w:hAnsi="Times New Roman" w:cs="Times New Roman"/>
          <w:sz w:val="28"/>
          <w:szCs w:val="28"/>
        </w:rPr>
        <w:t xml:space="preserve">Данные цифры вызывают серьезную озабоченность, так как требуют срочного принятия мер в сфере </w:t>
      </w:r>
      <w:r w:rsidR="002922BF">
        <w:rPr>
          <w:rFonts w:ascii="Times New Roman" w:hAnsi="Times New Roman" w:cs="Times New Roman"/>
          <w:sz w:val="28"/>
          <w:szCs w:val="28"/>
        </w:rPr>
        <w:t>естественнонаучн</w:t>
      </w:r>
      <w:r w:rsidRPr="00915373">
        <w:rPr>
          <w:rFonts w:ascii="Times New Roman" w:hAnsi="Times New Roman" w:cs="Times New Roman"/>
          <w:sz w:val="28"/>
          <w:szCs w:val="28"/>
        </w:rPr>
        <w:t>ого образования школьников.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922BF">
        <w:rPr>
          <w:rFonts w:ascii="Times New Roman" w:hAnsi="Times New Roman" w:cs="Times New Roman"/>
          <w:sz w:val="28"/>
          <w:szCs w:val="28"/>
        </w:rPr>
        <w:t xml:space="preserve">В целом анализ сформированности функциональной грамотности показал необходимость общего усиления работы по всем трем направлениям развития функциональной грамотности, а </w:t>
      </w:r>
      <w:proofErr w:type="gramStart"/>
      <w:r w:rsidRPr="002922B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922BF">
        <w:rPr>
          <w:rFonts w:ascii="Times New Roman" w:hAnsi="Times New Roman" w:cs="Times New Roman"/>
          <w:sz w:val="28"/>
          <w:szCs w:val="28"/>
        </w:rPr>
        <w:t xml:space="preserve"> позволил выделить проблемные зоны по параллелям 8 и 9 классов.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94150">
        <w:rPr>
          <w:rFonts w:ascii="Times New Roman" w:hAnsi="Times New Roman" w:cs="Times New Roman"/>
          <w:b/>
          <w:sz w:val="28"/>
          <w:szCs w:val="28"/>
        </w:rPr>
        <w:t>Для 8 классов</w:t>
      </w:r>
      <w:r w:rsidRPr="002922BF">
        <w:rPr>
          <w:rFonts w:ascii="Times New Roman" w:hAnsi="Times New Roman" w:cs="Times New Roman"/>
          <w:sz w:val="28"/>
          <w:szCs w:val="28"/>
        </w:rPr>
        <w:t xml:space="preserve"> наиболее актуальной является работа по формированию читательской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, которая сформирована на низком и недостаточном уровне у 61 % обучающихся, участвовавших в самодиагностике. </w:t>
      </w:r>
      <w:r w:rsidRPr="00292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094150" w:rsidRPr="002922BF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BC8206" wp14:editId="59A96C83">
            <wp:extent cx="4442460" cy="2730137"/>
            <wp:effectExtent l="0" t="0" r="15240" b="1333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9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BA77EE" wp14:editId="5F951779">
            <wp:extent cx="4423144" cy="2729865"/>
            <wp:effectExtent l="0" t="0" r="15875" b="1333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BCA16C" wp14:editId="7E973CFD">
            <wp:extent cx="4508205" cy="2690495"/>
            <wp:effectExtent l="0" t="0" r="6985" b="1460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6835E2">
        <w:rPr>
          <w:rFonts w:ascii="Times New Roman" w:hAnsi="Times New Roman" w:cs="Times New Roman"/>
          <w:b/>
          <w:sz w:val="28"/>
          <w:szCs w:val="28"/>
        </w:rPr>
        <w:t>Для 9 классов</w:t>
      </w:r>
      <w:r>
        <w:rPr>
          <w:rFonts w:ascii="Times New Roman" w:hAnsi="Times New Roman" w:cs="Times New Roman"/>
          <w:sz w:val="28"/>
          <w:szCs w:val="28"/>
        </w:rPr>
        <w:t xml:space="preserve"> наиболее актуальным является формирование математической грамотности, </w:t>
      </w:r>
      <w:r w:rsidR="006835E2">
        <w:rPr>
          <w:rFonts w:ascii="Times New Roman" w:hAnsi="Times New Roman" w:cs="Times New Roman"/>
          <w:sz w:val="28"/>
          <w:szCs w:val="28"/>
        </w:rPr>
        <w:t xml:space="preserve">которая сформирована на низком и недостаточном уровне у 58% </w:t>
      </w:r>
      <w:r w:rsidR="006835E2" w:rsidRPr="006835E2">
        <w:rPr>
          <w:rFonts w:ascii="Times New Roman" w:hAnsi="Times New Roman" w:cs="Times New Roman"/>
          <w:sz w:val="28"/>
          <w:szCs w:val="28"/>
        </w:rPr>
        <w:t xml:space="preserve">обучающихся, участвовавших в самодиагностике. 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406256" wp14:editId="10D4A676">
            <wp:extent cx="4572000" cy="2729865"/>
            <wp:effectExtent l="0" t="0" r="0" b="1333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94150" w:rsidRDefault="006835E2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7BF05" wp14:editId="5440B4A8">
            <wp:extent cx="4594860" cy="2682240"/>
            <wp:effectExtent l="0" t="0" r="15240" b="381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835E2" w:rsidRPr="002922BF" w:rsidRDefault="006835E2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66C001" wp14:editId="28772B8D">
            <wp:extent cx="4594860" cy="2807970"/>
            <wp:effectExtent l="0" t="0" r="15240" b="1143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922BF" w:rsidRDefault="002922BF" w:rsidP="00E86A59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самодиагностики функциональной грамотности полученных в общеобразовательных организациях демонстрирующих стабильно высокие результаты по итогам ГИА (25% от общего списка участников самодиагностики) и </w:t>
      </w:r>
      <w:r>
        <w:rPr>
          <w:rFonts w:ascii="Times New Roman" w:hAnsi="Times New Roman" w:cs="Times New Roman"/>
          <w:sz w:val="28"/>
          <w:szCs w:val="28"/>
        </w:rPr>
        <w:lastRenderedPageBreak/>
        <w:t>общеобразовательных организаций, имеющих низкие результаты по итогам ГИА</w:t>
      </w:r>
      <w:r w:rsidR="00E86A59">
        <w:rPr>
          <w:rFonts w:ascii="Times New Roman" w:hAnsi="Times New Roman" w:cs="Times New Roman"/>
          <w:sz w:val="28"/>
          <w:szCs w:val="28"/>
        </w:rPr>
        <w:t xml:space="preserve"> (участники регионального стратегического проекта </w:t>
      </w:r>
      <w:r w:rsidR="00E86A59" w:rsidRPr="00E86A59">
        <w:rPr>
          <w:rFonts w:ascii="Times New Roman" w:hAnsi="Times New Roman" w:cs="Times New Roman"/>
          <w:sz w:val="28"/>
          <w:szCs w:val="28"/>
        </w:rPr>
        <w:t xml:space="preserve">поддержки школ Вологодской области с низкими результатами обучения и школ, функционирующих в неблагоприятных социальных условиях </w:t>
      </w:r>
      <w:r w:rsidR="00E86A59">
        <w:rPr>
          <w:rFonts w:ascii="Times New Roman" w:hAnsi="Times New Roman" w:cs="Times New Roman"/>
          <w:sz w:val="28"/>
          <w:szCs w:val="28"/>
        </w:rPr>
        <w:t xml:space="preserve">в 2019, 2020, 2021 г.) показал полное совпадение данных по всем трем видам функциональной грамотности:  </w:t>
      </w:r>
    </w:p>
    <w:p w:rsidR="00E86A59" w:rsidRDefault="00E86A59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86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03EEA" wp14:editId="047A1F48">
            <wp:extent cx="6655981" cy="38785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8202" cy="387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A59">
        <w:rPr>
          <w:noProof/>
          <w:lang w:eastAsia="ru-RU"/>
        </w:rPr>
        <w:t xml:space="preserve"> </w:t>
      </w:r>
    </w:p>
    <w:p w:rsidR="002922BF" w:rsidRDefault="00E86A59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86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70DF8" wp14:editId="328CDD1E">
            <wp:extent cx="6358270" cy="375666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9859" cy="37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59" w:rsidRDefault="0009415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941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EC2C0D" wp14:editId="5FAFFC48">
            <wp:extent cx="6337005" cy="3580667"/>
            <wp:effectExtent l="0" t="0" r="698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2405" cy="36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59" w:rsidRDefault="0009415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данные показывают, что функциональная грамотность является результатом образовательного процесса отличным от знаний, умений и навыков, проверяемых в ходе государственной итоговой аттестации. Задачи по формированию функциональной грамотности обучающихся являются отдельным направлением работы и требуют особой системы педагогических условий, связанных с применением полученных в школе знаний и умений для решения практических задач, не укладывающихся в конкретные предметные области, изучаемые в рамках отдельных учебных предметов и предметных областей по которым проводится ГИА.  </w:t>
      </w:r>
    </w:p>
    <w:p w:rsidR="00994EFD" w:rsidRDefault="006835E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85D70">
        <w:rPr>
          <w:rFonts w:ascii="Times New Roman" w:hAnsi="Times New Roman" w:cs="Times New Roman"/>
          <w:b/>
          <w:sz w:val="28"/>
          <w:szCs w:val="28"/>
        </w:rPr>
        <w:t>По итогам самодиагностики функциональной грамотности обучающихся 8-9 классов общеобразовательных организаций Вологодской области рекомендовать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85D70">
        <w:rPr>
          <w:rFonts w:ascii="Times New Roman" w:hAnsi="Times New Roman" w:cs="Times New Roman"/>
          <w:b/>
          <w:sz w:val="28"/>
          <w:szCs w:val="28"/>
        </w:rPr>
        <w:t>Считать приоритетом в качестве подготовки обучающихся системное формирование функциональной грамотности</w:t>
      </w:r>
      <w:r w:rsidRPr="00585D70">
        <w:rPr>
          <w:rFonts w:ascii="Times New Roman" w:hAnsi="Times New Roman" w:cs="Times New Roman"/>
          <w:sz w:val="28"/>
          <w:szCs w:val="28"/>
        </w:rPr>
        <w:t>. Принять к сведению результаты самодиагностики функциональной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(далее – ФГ)</w:t>
      </w:r>
      <w:r w:rsidRPr="00585D70">
        <w:rPr>
          <w:rFonts w:ascii="Times New Roman" w:hAnsi="Times New Roman" w:cs="Times New Roman"/>
          <w:sz w:val="28"/>
          <w:szCs w:val="28"/>
        </w:rPr>
        <w:t>, представленные в информационных материалах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координационного совета.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АОУ ВО ДПО «ВИРО» на региональном уровне 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и провести исследование готовности педагогов муниципальных команд по сопровождению работы по формированию и оценке ФГ обучающихся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рганизовать и провести региональное мониторинговое исследование сформированности ФГ обучающихся 5-7 </w:t>
      </w:r>
      <w:proofErr w:type="spellStart"/>
      <w:r w:rsidR="00E9392C" w:rsidRPr="00101C5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9392C" w:rsidRPr="00101C50">
        <w:rPr>
          <w:rFonts w:ascii="Times New Roman" w:hAnsi="Times New Roman" w:cs="Times New Roman"/>
          <w:sz w:val="28"/>
          <w:szCs w:val="28"/>
        </w:rPr>
        <w:t>.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и провести мероприятия по организации и проведению практико-ориентированных КПК учителей по вопросам формирования и оценки ФГ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9392C" w:rsidRPr="00101C50">
        <w:rPr>
          <w:rFonts w:ascii="Times New Roman" w:hAnsi="Times New Roman" w:cs="Times New Roman"/>
          <w:sz w:val="28"/>
          <w:szCs w:val="28"/>
        </w:rPr>
        <w:t>ктуализировать план работы региональных учебно-методических объединений в части формирования и оценки ФГ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9392C" w:rsidRPr="00101C50">
        <w:rPr>
          <w:rFonts w:ascii="Times New Roman" w:hAnsi="Times New Roman" w:cs="Times New Roman"/>
          <w:sz w:val="28"/>
          <w:szCs w:val="28"/>
        </w:rPr>
        <w:t>оздать региональные стажировочные (методические) площадки по отработке вопросов формирования и оценки ФГ на базе региональных инновационных площадок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392C" w:rsidRPr="00101C50">
        <w:rPr>
          <w:rFonts w:ascii="Times New Roman" w:hAnsi="Times New Roman" w:cs="Times New Roman"/>
          <w:sz w:val="28"/>
          <w:szCs w:val="28"/>
        </w:rPr>
        <w:t>ровести мониторинг содержания внеурочной и воспитательной деятельности ОО, а также содержания деятельности организаций дополнительного образования, сущностей НП «Образование» в части формирования и оценки ФГ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рганизовать мероприятия по организации наставничества с целью повышения профессионального уровня учителей по вопросам формирования ФГ 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проведение региональных образовательных мероприятий для педагогических работников общеобразовательных организаций в различных формах: конференции, мастер-классы, тренинги, круглые столы, конкурсы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>с</w:t>
      </w:r>
      <w:r w:rsidR="00AA4A0C" w:rsidRPr="00101C50">
        <w:rPr>
          <w:rFonts w:ascii="Times New Roman" w:hAnsi="Times New Roman" w:cs="Times New Roman"/>
          <w:sz w:val="28"/>
          <w:szCs w:val="28"/>
        </w:rPr>
        <w:t>оздать на сайте АОУ ВО ДПО «ВИРО» ресурс по вопросам формирования ФГ</w:t>
      </w:r>
      <w:r w:rsidR="00585D70" w:rsidRPr="00101C50">
        <w:rPr>
          <w:rFonts w:ascii="Times New Roman" w:hAnsi="Times New Roman" w:cs="Times New Roman"/>
          <w:sz w:val="28"/>
          <w:szCs w:val="28"/>
        </w:rPr>
        <w:t>.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Органам местного самоуправления в сфере образования, муниципальным методическим службам, муниципальным методическим объединениям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ктуализировать планы работы муниципальных методических объединений учителей в части включения мероприятий, направленных на формирование и оценку ФГ с участием муниципальных команд по формированию ФГ 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беспечить методическое сопровождение общеобразовательных организаций  с участием муниципальных методических объединений по направлениям, способствующим формированию функцио</w:t>
      </w:r>
      <w:r w:rsidR="00D76E87">
        <w:rPr>
          <w:rFonts w:ascii="Times New Roman" w:hAnsi="Times New Roman" w:cs="Times New Roman"/>
          <w:sz w:val="28"/>
          <w:szCs w:val="28"/>
        </w:rPr>
        <w:t>нальной грамотности, таким как: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практикоориентированность при изучении предметов, в том числе лабораторные работы в естественнонаучных дисциплинах;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проектная деятельность; внеурочная деятельность и дополнительное образование; 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профориентация;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включение всей образовательной, социальной инфраструктуры </w:t>
      </w:r>
      <w:r w:rsidR="00E9392C" w:rsidRPr="00101C50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образования в образовательный процесс;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индивидуализация учебного процесса;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использование эффективных педагогических технологий (формирующее оценивание, тьюторство и т.п.); эффективное использование ресурсов Интернета. 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и провести методические интенсивы по обсуждению вопросов формирования и оценки ФГ</w:t>
      </w:r>
      <w:r>
        <w:rPr>
          <w:rFonts w:ascii="Times New Roman" w:hAnsi="Times New Roman" w:cs="Times New Roman"/>
          <w:sz w:val="28"/>
          <w:szCs w:val="28"/>
        </w:rPr>
        <w:t>;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формировать базы данных педагогов, участвующих в формировании </w:t>
      </w:r>
      <w:r>
        <w:rPr>
          <w:rFonts w:ascii="Times New Roman" w:hAnsi="Times New Roman" w:cs="Times New Roman"/>
          <w:sz w:val="28"/>
          <w:szCs w:val="28"/>
        </w:rPr>
        <w:t>ФГ;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9392C" w:rsidRPr="00101C50">
        <w:rPr>
          <w:rFonts w:ascii="Times New Roman" w:hAnsi="Times New Roman" w:cs="Times New Roman"/>
          <w:sz w:val="28"/>
          <w:szCs w:val="28"/>
        </w:rPr>
        <w:t>оздать и организовать работу сетевых опорных площадок на базе образовательных организаций, имеющих положительный опыт по формированию и оценке</w:t>
      </w:r>
      <w:r>
        <w:rPr>
          <w:rFonts w:ascii="Times New Roman" w:hAnsi="Times New Roman" w:cs="Times New Roman"/>
          <w:sz w:val="28"/>
          <w:szCs w:val="28"/>
        </w:rPr>
        <w:t xml:space="preserve"> ФГ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проведение информационно-просветительской работы с родителями, СМИ, общественностью по вопросам формирования и оценки ФГ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82A" w:rsidRDefault="000A482A" w:rsidP="00101C50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1C50" w:rsidRDefault="00101C5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C50">
        <w:rPr>
          <w:rFonts w:ascii="Times New Roman" w:hAnsi="Times New Roman" w:cs="Times New Roman"/>
          <w:b/>
          <w:sz w:val="28"/>
          <w:szCs w:val="28"/>
        </w:rPr>
        <w:t>Общеобразовательным организациям: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1C50" w:rsidRPr="00101C50">
        <w:rPr>
          <w:rFonts w:ascii="Times New Roman" w:hAnsi="Times New Roman" w:cs="Times New Roman"/>
          <w:sz w:val="28"/>
          <w:szCs w:val="28"/>
        </w:rPr>
        <w:t>азработать планы по формированию ФГ на уровне общеобразовательной организации на 2022-2023 годы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01C50" w:rsidRPr="00101C50">
        <w:rPr>
          <w:rFonts w:ascii="Times New Roman" w:hAnsi="Times New Roman" w:cs="Times New Roman"/>
          <w:sz w:val="28"/>
          <w:szCs w:val="28"/>
        </w:rPr>
        <w:t>ктуализировать планы работы школьных методических объединений учителей в части включения мероприятий, направленных на формирование и оценку ФГ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рганизовать работу кураторских групп, обеспечивающих внедрение систематической деятельности по формированию ФГ в практику работы педагогов – предметников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1C50" w:rsidRPr="00101C50">
        <w:rPr>
          <w:rFonts w:ascii="Times New Roman" w:hAnsi="Times New Roman" w:cs="Times New Roman"/>
          <w:sz w:val="28"/>
          <w:szCs w:val="28"/>
        </w:rPr>
        <w:t>ключить в план методической работы образовательной организации серию семинаров-практикумов, направленных на совместную работу всего педагогического коллектива по формированию функциональной грамотности: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определить по каждому компоненту функциональной грамотности, за какие умения может отвечать педагог каждого предмета;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согласовать цели по достижению результатов;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>– определить промежуточные планируемые результаты, достижение которых способствует формированию функциональной грамотности;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согласовать способы и подходы, обеспечивающие возможности усиления межпредметных связей;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lastRenderedPageBreak/>
        <w:t>– обсудить выявленные проблемные области и оценить возможности их решения с точки зрения имеющихся ресурсов: ресурсы школы или привлечение ресурсов муниципального образования</w:t>
      </w:r>
      <w:r w:rsidR="009432AC"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1C50" w:rsidRPr="00101C50">
        <w:rPr>
          <w:rFonts w:ascii="Times New Roman" w:hAnsi="Times New Roman" w:cs="Times New Roman"/>
          <w:sz w:val="28"/>
          <w:szCs w:val="28"/>
        </w:rPr>
        <w:t>роанализировать результаты самодиагностики функциональной грамотности в разрезе образовательной организации в целом, в разрезе параллели, отдельных классов и обучающихся. Сформировать базу данных обучающихся 8(</w:t>
      </w:r>
      <w:proofErr w:type="gramStart"/>
      <w:r w:rsidR="00101C50" w:rsidRPr="00101C50">
        <w:rPr>
          <w:rFonts w:ascii="Times New Roman" w:hAnsi="Times New Roman" w:cs="Times New Roman"/>
          <w:sz w:val="28"/>
          <w:szCs w:val="28"/>
        </w:rPr>
        <w:t>5)-</w:t>
      </w:r>
      <w:proofErr w:type="gramEnd"/>
      <w:r w:rsidR="00101C50" w:rsidRPr="00101C50">
        <w:rPr>
          <w:rFonts w:ascii="Times New Roman" w:hAnsi="Times New Roman" w:cs="Times New Roman"/>
          <w:sz w:val="28"/>
          <w:szCs w:val="28"/>
        </w:rPr>
        <w:t>9 классов ОО в аспекте дефицитов  ФГ по результатам самодиагностики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1C50" w:rsidRPr="00101C50">
        <w:rPr>
          <w:rFonts w:ascii="Times New Roman" w:hAnsi="Times New Roman" w:cs="Times New Roman"/>
          <w:sz w:val="28"/>
          <w:szCs w:val="28"/>
        </w:rPr>
        <w:t>недрить в образовательную деятельность задания по оценке функциональной грамотности (внеурочные занятия, уроки, практикумы, мероприятия, программы дополнительного образования, деятельн</w:t>
      </w:r>
      <w:r w:rsidR="00D76E87"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сть центров «Точка роста»)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01C50" w:rsidRPr="00101C50">
        <w:rPr>
          <w:rFonts w:ascii="Times New Roman" w:hAnsi="Times New Roman" w:cs="Times New Roman"/>
          <w:sz w:val="28"/>
          <w:szCs w:val="28"/>
        </w:rPr>
        <w:t>ранслировать позитивные практики учителей по формированию ФГ через открытые уроки, мастер-классы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рганизовать работу по просвещению родителей по вопросам формирования ФГ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101C50" w:rsidRPr="00101C50" w:rsidSect="00AE4A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C71B3"/>
    <w:multiLevelType w:val="hybridMultilevel"/>
    <w:tmpl w:val="4044E63A"/>
    <w:lvl w:ilvl="0" w:tplc="FCEA4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7EBB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60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CA7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0F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50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96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A2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E3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2156A52"/>
    <w:multiLevelType w:val="hybridMultilevel"/>
    <w:tmpl w:val="5436FF8E"/>
    <w:lvl w:ilvl="0" w:tplc="AC1AE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6A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0E2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43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0E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6C9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44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124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4E8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A3B0BEA"/>
    <w:multiLevelType w:val="hybridMultilevel"/>
    <w:tmpl w:val="90F6C678"/>
    <w:lvl w:ilvl="0" w:tplc="7AE8B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C4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27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6B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2F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E4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A8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C9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26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CC61270"/>
    <w:multiLevelType w:val="hybridMultilevel"/>
    <w:tmpl w:val="2D380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46D24"/>
    <w:multiLevelType w:val="hybridMultilevel"/>
    <w:tmpl w:val="BF3E4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FE41F5B"/>
    <w:multiLevelType w:val="hybridMultilevel"/>
    <w:tmpl w:val="458C5E2E"/>
    <w:lvl w:ilvl="0" w:tplc="820C8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60F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762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CB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05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67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564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6D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05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7C"/>
    <w:rsid w:val="00030FE7"/>
    <w:rsid w:val="00094150"/>
    <w:rsid w:val="000A482A"/>
    <w:rsid w:val="000C7A62"/>
    <w:rsid w:val="001019BD"/>
    <w:rsid w:val="00101C50"/>
    <w:rsid w:val="001D682B"/>
    <w:rsid w:val="002922BF"/>
    <w:rsid w:val="002D3C8D"/>
    <w:rsid w:val="002D4488"/>
    <w:rsid w:val="00382849"/>
    <w:rsid w:val="00400423"/>
    <w:rsid w:val="00426F12"/>
    <w:rsid w:val="004975B0"/>
    <w:rsid w:val="0054379E"/>
    <w:rsid w:val="00585D70"/>
    <w:rsid w:val="0063138F"/>
    <w:rsid w:val="006546B0"/>
    <w:rsid w:val="006835E2"/>
    <w:rsid w:val="006F78EE"/>
    <w:rsid w:val="00705EAF"/>
    <w:rsid w:val="008016E2"/>
    <w:rsid w:val="008A5401"/>
    <w:rsid w:val="00915373"/>
    <w:rsid w:val="00932AD4"/>
    <w:rsid w:val="009432AC"/>
    <w:rsid w:val="00994EFD"/>
    <w:rsid w:val="00A5046C"/>
    <w:rsid w:val="00A82245"/>
    <w:rsid w:val="00AA4A0C"/>
    <w:rsid w:val="00AC5B23"/>
    <w:rsid w:val="00AD2454"/>
    <w:rsid w:val="00AE4AF3"/>
    <w:rsid w:val="00B86B80"/>
    <w:rsid w:val="00BC1F3D"/>
    <w:rsid w:val="00CD660A"/>
    <w:rsid w:val="00D76E87"/>
    <w:rsid w:val="00E86A59"/>
    <w:rsid w:val="00E9392C"/>
    <w:rsid w:val="00EE1BE3"/>
    <w:rsid w:val="00F10ADF"/>
    <w:rsid w:val="00FB1D78"/>
    <w:rsid w:val="00FE1D52"/>
    <w:rsid w:val="00F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17438-CF3E-4787-9822-84A80D03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82A"/>
    <w:pPr>
      <w:ind w:left="720"/>
      <w:contextualSpacing/>
    </w:pPr>
  </w:style>
  <w:style w:type="table" w:styleId="a4">
    <w:name w:val="Table Grid"/>
    <w:basedOn w:val="a1"/>
    <w:uiPriority w:val="39"/>
    <w:rsid w:val="006F7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7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1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8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7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0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9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2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2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7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3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6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3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4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3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1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9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19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4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1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3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3.png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chart" Target="charts/chart6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chart" Target="charts/chart8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7.xml"/><Relationship Id="rId22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8 класс</a:t>
            </a:r>
          </a:p>
        </c:rich>
      </c:tx>
      <c:layout>
        <c:manualLayout>
          <c:xMode val="edge"/>
          <c:yMode val="edge"/>
          <c:x val="0.14374192242294229"/>
          <c:y val="3.1264155030821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срез'!$D$268:$H$268</c:f>
              <c:numCache>
                <c:formatCode>General</c:formatCode>
                <c:ptCount val="5"/>
                <c:pt idx="0">
                  <c:v>455</c:v>
                </c:pt>
                <c:pt idx="1">
                  <c:v>683</c:v>
                </c:pt>
                <c:pt idx="2">
                  <c:v>540</c:v>
                </c:pt>
                <c:pt idx="3">
                  <c:v>161</c:v>
                </c:pt>
                <c:pt idx="4">
                  <c:v>31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2287144"/>
        <c:axId val="222291456"/>
      </c:barChart>
      <c:valAx>
        <c:axId val="222291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7144"/>
        <c:crosses val="autoZero"/>
        <c:crossBetween val="between"/>
      </c:valAx>
      <c:catAx>
        <c:axId val="22228714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1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срез'!$S$269:$W$269</c:f>
              <c:numCache>
                <c:formatCode>0%</c:formatCode>
                <c:ptCount val="5"/>
                <c:pt idx="0">
                  <c:v>9.730538922155689E-2</c:v>
                </c:pt>
                <c:pt idx="1">
                  <c:v>0.24151696606786427</c:v>
                </c:pt>
                <c:pt idx="2">
                  <c:v>0.3837325349301397</c:v>
                </c:pt>
                <c:pt idx="3">
                  <c:v>0.21107784431137724</c:v>
                </c:pt>
                <c:pt idx="4">
                  <c:v>6.6367265469061881E-2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срез'!$X$269:$AB$269</c:f>
              <c:numCache>
                <c:formatCode>0%</c:formatCode>
                <c:ptCount val="5"/>
                <c:pt idx="0">
                  <c:v>0.19597457627118645</c:v>
                </c:pt>
                <c:pt idx="1">
                  <c:v>0.38347457627118642</c:v>
                </c:pt>
                <c:pt idx="2">
                  <c:v>0.35063559322033899</c:v>
                </c:pt>
                <c:pt idx="3">
                  <c:v>5.7203389830508475E-2</c:v>
                </c:pt>
                <c:pt idx="4">
                  <c:v>1.2711864406779662E-2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срез'!$AC$269:$AG$269</c:f>
              <c:numCache>
                <c:formatCode>0%</c:formatCode>
                <c:ptCount val="5"/>
                <c:pt idx="0">
                  <c:v>0.15314834578441835</c:v>
                </c:pt>
                <c:pt idx="1">
                  <c:v>0.39327641408751335</c:v>
                </c:pt>
                <c:pt idx="2">
                  <c:v>0.31536819637139807</c:v>
                </c:pt>
                <c:pt idx="3">
                  <c:v>0.10298826040554962</c:v>
                </c:pt>
                <c:pt idx="4">
                  <c:v>3.5218783351120594E-2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срез'!$S$268:$W$268</c:f>
              <c:numCache>
                <c:formatCode>General</c:formatCode>
                <c:ptCount val="5"/>
                <c:pt idx="0">
                  <c:v>195</c:v>
                </c:pt>
                <c:pt idx="1">
                  <c:v>484</c:v>
                </c:pt>
                <c:pt idx="2">
                  <c:v>769</c:v>
                </c:pt>
                <c:pt idx="3">
                  <c:v>423</c:v>
                </c:pt>
                <c:pt idx="4">
                  <c:v>133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87536"/>
        <c:axId val="222293024"/>
      </c:barChart>
      <c:catAx>
        <c:axId val="2222875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3024"/>
        <c:crosses val="autoZero"/>
        <c:auto val="1"/>
        <c:lblAlgn val="ctr"/>
        <c:lblOffset val="100"/>
        <c:noMultiLvlLbl val="0"/>
      </c:catAx>
      <c:valAx>
        <c:axId val="22229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7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срез'!$I$268:$M$268</c:f>
              <c:numCache>
                <c:formatCode>General</c:formatCode>
                <c:ptCount val="5"/>
                <c:pt idx="0">
                  <c:v>302</c:v>
                </c:pt>
                <c:pt idx="1">
                  <c:v>664</c:v>
                </c:pt>
                <c:pt idx="2">
                  <c:v>773</c:v>
                </c:pt>
                <c:pt idx="3">
                  <c:v>124</c:v>
                </c:pt>
                <c:pt idx="4">
                  <c:v>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91848"/>
        <c:axId val="222289104"/>
      </c:barChart>
      <c:catAx>
        <c:axId val="2222918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9104"/>
        <c:crosses val="autoZero"/>
        <c:auto val="1"/>
        <c:lblAlgn val="ctr"/>
        <c:lblOffset val="100"/>
        <c:noMultiLvlLbl val="0"/>
      </c:catAx>
      <c:valAx>
        <c:axId val="22228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1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9 класс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срез'!$X$268:$AB$268</c:f>
              <c:numCache>
                <c:formatCode>General</c:formatCode>
                <c:ptCount val="5"/>
                <c:pt idx="0">
                  <c:v>370</c:v>
                </c:pt>
                <c:pt idx="1">
                  <c:v>724</c:v>
                </c:pt>
                <c:pt idx="2">
                  <c:v>662</c:v>
                </c:pt>
                <c:pt idx="3">
                  <c:v>108</c:v>
                </c:pt>
                <c:pt idx="4">
                  <c:v>24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93808"/>
        <c:axId val="222294200"/>
      </c:barChart>
      <c:catAx>
        <c:axId val="2222938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4200"/>
        <c:crosses val="autoZero"/>
        <c:auto val="1"/>
        <c:lblAlgn val="ctr"/>
        <c:lblOffset val="100"/>
        <c:noMultiLvlLbl val="0"/>
      </c:catAx>
      <c:valAx>
        <c:axId val="222294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3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срез'!$N$268:$R$268</c:f>
              <c:numCache>
                <c:formatCode>General</c:formatCode>
                <c:ptCount val="5"/>
                <c:pt idx="0">
                  <c:v>266</c:v>
                </c:pt>
                <c:pt idx="1">
                  <c:v>611</c:v>
                </c:pt>
                <c:pt idx="2">
                  <c:v>700</c:v>
                </c:pt>
                <c:pt idx="3">
                  <c:v>206</c:v>
                </c:pt>
                <c:pt idx="4">
                  <c:v>56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86752"/>
        <c:axId val="222289496"/>
      </c:barChart>
      <c:catAx>
        <c:axId val="2222867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9496"/>
        <c:crosses val="autoZero"/>
        <c:auto val="1"/>
        <c:lblAlgn val="ctr"/>
        <c:lblOffset val="100"/>
        <c:noMultiLvlLbl val="0"/>
      </c:catAx>
      <c:valAx>
        <c:axId val="222289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срез'!$AC$268:$AG$268</c:f>
              <c:numCache>
                <c:formatCode>General</c:formatCode>
                <c:ptCount val="5"/>
                <c:pt idx="0">
                  <c:v>287</c:v>
                </c:pt>
                <c:pt idx="1">
                  <c:v>737</c:v>
                </c:pt>
                <c:pt idx="2">
                  <c:v>591</c:v>
                </c:pt>
                <c:pt idx="3">
                  <c:v>193</c:v>
                </c:pt>
                <c:pt idx="4">
                  <c:v>66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92632"/>
        <c:axId val="222293416"/>
      </c:barChart>
      <c:catAx>
        <c:axId val="22229263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3416"/>
        <c:crosses val="autoZero"/>
        <c:auto val="1"/>
        <c:lblAlgn val="ctr"/>
        <c:lblOffset val="100"/>
        <c:noMultiLvlLbl val="0"/>
      </c:catAx>
      <c:valAx>
        <c:axId val="222293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2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срез'!$D$269:$H$269</c:f>
              <c:numCache>
                <c:formatCode>0%</c:formatCode>
                <c:ptCount val="5"/>
                <c:pt idx="0">
                  <c:v>0.24331550802139038</c:v>
                </c:pt>
                <c:pt idx="1">
                  <c:v>0.36524064171122994</c:v>
                </c:pt>
                <c:pt idx="2">
                  <c:v>0.28877005347593582</c:v>
                </c:pt>
                <c:pt idx="3">
                  <c:v>8.6096256684491973E-2</c:v>
                </c:pt>
                <c:pt idx="4">
                  <c:v>1.6577540106951873E-2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срез'!$I$269:$M$269</c:f>
              <c:numCache>
                <c:formatCode>0%</c:formatCode>
                <c:ptCount val="5"/>
                <c:pt idx="0">
                  <c:v>0.15886375591793792</c:v>
                </c:pt>
                <c:pt idx="1">
                  <c:v>0.34928984744871122</c:v>
                </c:pt>
                <c:pt idx="2">
                  <c:v>0.40662809047869541</c:v>
                </c:pt>
                <c:pt idx="3">
                  <c:v>6.5228826933193054E-2</c:v>
                </c:pt>
                <c:pt idx="4">
                  <c:v>1.9989479221462388E-2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срез'!$N$269:$R$269</c:f>
              <c:numCache>
                <c:formatCode>0%</c:formatCode>
                <c:ptCount val="5"/>
                <c:pt idx="0">
                  <c:v>0.14464382816748234</c:v>
                </c:pt>
                <c:pt idx="1">
                  <c:v>0.33224578575312669</c:v>
                </c:pt>
                <c:pt idx="2">
                  <c:v>0.38064165307232189</c:v>
                </c:pt>
                <c:pt idx="3">
                  <c:v>0.1120174007612833</c:v>
                </c:pt>
                <c:pt idx="4">
                  <c:v>3.0451332245785754E-2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2150</Words>
  <Characters>12258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User205</dc:creator>
  <cp:keywords/>
  <dc:description/>
  <cp:lastModifiedBy>User205</cp:lastModifiedBy>
  <cp:revision>16</cp:revision>
  <dcterms:created xsi:type="dcterms:W3CDTF">2022-01-31T07:57:00Z</dcterms:created>
  <dcterms:modified xsi:type="dcterms:W3CDTF">2022-01-31T09:12:00Z</dcterms:modified>
</cp:coreProperties>
</file>