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1A" w:rsidRDefault="00F22DB7">
      <w:pPr>
        <w:pStyle w:val="a4"/>
        <w:spacing w:line="345" w:lineRule="auto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сдачу</w:t>
      </w:r>
      <w:r>
        <w:rPr>
          <w:spacing w:val="-4"/>
        </w:rPr>
        <w:t xml:space="preserve"> </w:t>
      </w:r>
      <w:r>
        <w:t>ОГ</w:t>
      </w:r>
      <w:proofErr w:type="gramStart"/>
      <w:r>
        <w:t>Э(</w:t>
      </w:r>
      <w:proofErr w:type="gramEnd"/>
      <w:r>
        <w:t>ГВЭ)</w:t>
      </w:r>
      <w:r>
        <w:rPr>
          <w:spacing w:val="-6"/>
        </w:rPr>
        <w:t xml:space="preserve"> </w:t>
      </w:r>
      <w:r>
        <w:t>2025 ДО 1 МАРТА 2025</w:t>
      </w:r>
    </w:p>
    <w:p w:rsidR="00B93F1A" w:rsidRDefault="00F22DB7">
      <w:pPr>
        <w:pStyle w:val="a3"/>
        <w:spacing w:before="36" w:line="268" w:lineRule="auto"/>
        <w:ind w:right="140"/>
      </w:pPr>
      <w:r>
        <w:t>1</w:t>
      </w:r>
      <w:r>
        <w:rPr>
          <w:spacing w:val="80"/>
          <w:w w:val="150"/>
        </w:rPr>
        <w:t xml:space="preserve"> </w:t>
      </w:r>
      <w:r>
        <w:t>марта</w:t>
      </w:r>
      <w:r>
        <w:rPr>
          <w:spacing w:val="80"/>
          <w:w w:val="150"/>
        </w:rPr>
        <w:t xml:space="preserve"> </w:t>
      </w:r>
      <w:r>
        <w:t>2025</w:t>
      </w:r>
      <w:r>
        <w:rPr>
          <w:spacing w:val="80"/>
          <w:w w:val="150"/>
        </w:rPr>
        <w:t xml:space="preserve"> </w:t>
      </w:r>
      <w:r>
        <w:t>года</w:t>
      </w:r>
      <w:r>
        <w:rPr>
          <w:spacing w:val="80"/>
          <w:w w:val="150"/>
        </w:rPr>
        <w:t xml:space="preserve"> </w:t>
      </w:r>
      <w:r>
        <w:t>завершается</w:t>
      </w:r>
      <w:r>
        <w:rPr>
          <w:spacing w:val="80"/>
          <w:w w:val="150"/>
        </w:rPr>
        <w:t xml:space="preserve"> </w:t>
      </w:r>
      <w:r>
        <w:t>срок</w:t>
      </w:r>
      <w:r>
        <w:rPr>
          <w:spacing w:val="80"/>
          <w:w w:val="150"/>
        </w:rPr>
        <w:t xml:space="preserve"> </w:t>
      </w:r>
      <w:r>
        <w:t>подачи</w:t>
      </w:r>
      <w:r>
        <w:rPr>
          <w:spacing w:val="80"/>
          <w:w w:val="150"/>
        </w:rPr>
        <w:t xml:space="preserve"> </w:t>
      </w:r>
      <w:r>
        <w:t>заявлений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u w:val="single"/>
        </w:rPr>
        <w:t>государственной</w:t>
      </w:r>
      <w:r>
        <w:rPr>
          <w:spacing w:val="40"/>
          <w:u w:val="single"/>
        </w:rPr>
        <w:t xml:space="preserve"> </w:t>
      </w:r>
      <w:r>
        <w:rPr>
          <w:u w:val="single"/>
        </w:rPr>
        <w:t>итоговой</w:t>
      </w:r>
      <w:r>
        <w:rPr>
          <w:spacing w:val="40"/>
          <w:u w:val="single"/>
        </w:rPr>
        <w:t xml:space="preserve"> </w:t>
      </w:r>
      <w:r>
        <w:rPr>
          <w:u w:val="single"/>
        </w:rPr>
        <w:t>аттестации</w:t>
      </w:r>
      <w:r>
        <w:t xml:space="preserve"> по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программам среднего общего образования ГИА ОГЭ (ГВЭ) в 2025 году.</w:t>
      </w:r>
    </w:p>
    <w:p w:rsidR="00B93F1A" w:rsidRDefault="00F22DB7">
      <w:pPr>
        <w:pStyle w:val="a3"/>
        <w:spacing w:line="268" w:lineRule="auto"/>
        <w:ind w:right="134" w:firstLine="0"/>
      </w:pPr>
      <w:r>
        <w:t>Заявление на сдачу ГИА ОГЭ выпускники подают в образовательную организацию, в которой проходят обучение.</w:t>
      </w:r>
    </w:p>
    <w:p w:rsidR="00B93F1A" w:rsidRDefault="00F22DB7">
      <w:pPr>
        <w:pStyle w:val="a3"/>
        <w:spacing w:before="117" w:line="268" w:lineRule="auto"/>
        <w:ind w:right="146"/>
      </w:pPr>
      <w:r>
        <w:t>Для участия в ОГЭ выпускник должен написать заявление, в котором указываются выбранные для сдачи учебные предметы и форма итоговой аттестации - основн</w:t>
      </w:r>
      <w:r>
        <w:t>ой государственный экзамен (ОГЭ) или государственный выпускной экзамен (ГВЭ).</w:t>
      </w:r>
    </w:p>
    <w:p w:rsidR="00B93F1A" w:rsidRDefault="00F22DB7">
      <w:pPr>
        <w:pStyle w:val="a3"/>
        <w:spacing w:before="118" w:line="268" w:lineRule="auto"/>
        <w:ind w:right="138"/>
      </w:pPr>
      <w:r>
        <w:t>Для получения аттестата об основном общем образовании выпускники девятых классов должны сдать два обязательных предмета – русский язык и математику и два предмета по выбору.</w:t>
      </w:r>
    </w:p>
    <w:p w:rsidR="00B93F1A" w:rsidRDefault="00F22DB7">
      <w:pPr>
        <w:pStyle w:val="a3"/>
        <w:spacing w:before="119" w:line="268" w:lineRule="auto"/>
      </w:pPr>
      <w:proofErr w:type="gramStart"/>
      <w:r>
        <w:t>Пред</w:t>
      </w:r>
      <w:r>
        <w:t>меты, сдаваемые по выбору: литература, физика, химия, биология, география, история, обществознание, информатика и ИКТ, иностранные языки (английский, немецкий, французский и испанский языки).</w:t>
      </w:r>
      <w:proofErr w:type="gramEnd"/>
      <w:r>
        <w:t xml:space="preserve"> Каждый выпускник может</w:t>
      </w:r>
      <w:r>
        <w:rPr>
          <w:spacing w:val="-18"/>
        </w:rPr>
        <w:t xml:space="preserve"> </w:t>
      </w:r>
      <w:r>
        <w:t>выбрать</w:t>
      </w:r>
      <w:r>
        <w:rPr>
          <w:spacing w:val="-17"/>
        </w:rPr>
        <w:t xml:space="preserve"> </w:t>
      </w:r>
      <w:r>
        <w:t>только</w:t>
      </w:r>
      <w:r>
        <w:rPr>
          <w:spacing w:val="-18"/>
        </w:rPr>
        <w:t xml:space="preserve"> </w:t>
      </w:r>
      <w:r>
        <w:t>два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числа</w:t>
      </w:r>
      <w:r>
        <w:rPr>
          <w:spacing w:val="-18"/>
        </w:rPr>
        <w:t xml:space="preserve"> </w:t>
      </w:r>
      <w:r>
        <w:t>пред</w:t>
      </w:r>
      <w:r>
        <w:t>метов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выбору.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получения аттестата</w:t>
      </w:r>
      <w:r>
        <w:rPr>
          <w:spacing w:val="-16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основном</w:t>
      </w:r>
      <w:r>
        <w:rPr>
          <w:spacing w:val="-12"/>
        </w:rPr>
        <w:t xml:space="preserve"> </w:t>
      </w:r>
      <w:r>
        <w:t>общем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5"/>
        </w:rPr>
        <w:t xml:space="preserve"> </w:t>
      </w:r>
      <w:r>
        <w:t>обучающийся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успешно</w:t>
      </w:r>
      <w:r>
        <w:rPr>
          <w:spacing w:val="-15"/>
        </w:rPr>
        <w:t xml:space="preserve"> </w:t>
      </w:r>
      <w:r>
        <w:t>пройти ГИА по всем четырем сдаваемым предметам. Допуском к ГИА-9 является успешное прохождение итогового собеседования по русскому языку.</w:t>
      </w:r>
    </w:p>
    <w:p w:rsidR="00B93F1A" w:rsidRDefault="00F22DB7">
      <w:pPr>
        <w:pStyle w:val="a3"/>
        <w:spacing w:before="116" w:line="268" w:lineRule="auto"/>
        <w:ind w:right="143"/>
      </w:pPr>
      <w:r>
        <w:t xml:space="preserve">При выборе предметов следует обратить внимание, что порядок приема </w:t>
      </w:r>
      <w:proofErr w:type="gramStart"/>
      <w:r>
        <w:t>в</w:t>
      </w:r>
      <w:proofErr w:type="gramEnd"/>
      <w:r>
        <w:t xml:space="preserve"> 10-е профильные классы (классы с углубленным изучением отдельных предметов) определяет образовательная организация. Если выпускник желает продолжить обучение в профильном классе, необходи</w:t>
      </w:r>
      <w:r>
        <w:t>мо узнать, какие предметы по выбору необходимо сдать.</w:t>
      </w:r>
    </w:p>
    <w:p w:rsidR="00B93F1A" w:rsidRDefault="00F22DB7">
      <w:pPr>
        <w:pStyle w:val="a3"/>
        <w:spacing w:line="268" w:lineRule="auto"/>
      </w:pPr>
      <w:proofErr w:type="gramStart"/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 детей-инвалидов,</w:t>
      </w:r>
      <w:r>
        <w:rPr>
          <w:spacing w:val="-16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специальных</w:t>
      </w:r>
      <w:r>
        <w:rPr>
          <w:spacing w:val="-14"/>
        </w:rPr>
        <w:t xml:space="preserve"> </w:t>
      </w:r>
      <w:r>
        <w:t xml:space="preserve">учебно-воспитательных учреждений закрытого типа итоговая аттестация проводится в </w:t>
      </w:r>
      <w:r>
        <w:t>форме государственного выпускного экзамена (ГВЭ) - письменного или устного экзамена с использованием текстов, тем, заданий и билетов.</w:t>
      </w:r>
      <w:proofErr w:type="gramEnd"/>
      <w:r>
        <w:t xml:space="preserve"> Указанные лица могут выбрать форму проведения экзаменов, ОГЭ или ГВЭ, по своему желанию. </w:t>
      </w:r>
      <w:proofErr w:type="gramStart"/>
      <w:r>
        <w:t>Для обучающихся с ограниченными в</w:t>
      </w:r>
      <w:r>
        <w:t xml:space="preserve">озможностями здоровья, обучающихся детей-инвалидов и инвалидов количество сдаваемых экзаменов по их желанию может быть сокращено до двух обязательных экзаменов по русскому языку и </w:t>
      </w:r>
      <w:r>
        <w:rPr>
          <w:spacing w:val="-2"/>
        </w:rPr>
        <w:t>математике.</w:t>
      </w:r>
      <w:proofErr w:type="gramEnd"/>
    </w:p>
    <w:p w:rsidR="00B93F1A" w:rsidRDefault="00F22DB7">
      <w:pPr>
        <w:pStyle w:val="a3"/>
        <w:spacing w:before="104"/>
        <w:ind w:right="137"/>
      </w:pPr>
      <w:r>
        <w:t>Информирование обучающихся о результатах экзаменов осуществляетс</w:t>
      </w:r>
      <w:r>
        <w:t>я в 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Порядком</w:t>
      </w:r>
      <w:r>
        <w:rPr>
          <w:spacing w:val="33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государственной</w:t>
      </w:r>
      <w:r>
        <w:rPr>
          <w:spacing w:val="36"/>
        </w:rPr>
        <w:t xml:space="preserve"> </w:t>
      </w:r>
      <w:r>
        <w:t>итоговой</w:t>
      </w:r>
      <w:r>
        <w:rPr>
          <w:spacing w:val="36"/>
        </w:rPr>
        <w:t xml:space="preserve"> </w:t>
      </w:r>
      <w:r>
        <w:t>аттестации</w:t>
      </w:r>
      <w:r>
        <w:rPr>
          <w:spacing w:val="36"/>
        </w:rPr>
        <w:t xml:space="preserve"> </w:t>
      </w:r>
      <w:proofErr w:type="gramStart"/>
      <w:r>
        <w:t>по</w:t>
      </w:r>
      <w:proofErr w:type="gramEnd"/>
    </w:p>
    <w:p w:rsidR="00B93F1A" w:rsidRDefault="00B93F1A">
      <w:pPr>
        <w:pStyle w:val="a3"/>
        <w:sectPr w:rsidR="00B93F1A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B93F1A" w:rsidRDefault="00F22DB7">
      <w:pPr>
        <w:pStyle w:val="a3"/>
        <w:spacing w:before="74"/>
        <w:ind w:right="134" w:firstLine="0"/>
      </w:pPr>
      <w:r>
        <w:lastRenderedPageBreak/>
        <w:t>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</w:t>
      </w:r>
      <w:r>
        <w:rPr>
          <w:spacing w:val="-5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надзору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апрел</w:t>
      </w:r>
      <w:r>
        <w:t>я</w:t>
      </w:r>
      <w:r>
        <w:rPr>
          <w:spacing w:val="-4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г.</w:t>
      </w:r>
    </w:p>
    <w:p w:rsidR="00B93F1A" w:rsidRDefault="00F22DB7">
      <w:pPr>
        <w:pStyle w:val="a3"/>
        <w:spacing w:before="2"/>
        <w:ind w:right="0" w:firstLine="0"/>
      </w:pPr>
      <w:r>
        <w:t xml:space="preserve">№ </w:t>
      </w:r>
      <w:r>
        <w:rPr>
          <w:spacing w:val="-2"/>
        </w:rPr>
        <w:t>232/551</w:t>
      </w:r>
      <w:r>
        <w:rPr>
          <w:spacing w:val="-2"/>
        </w:rPr>
        <w:t>.</w:t>
      </w:r>
    </w:p>
    <w:p w:rsidR="00B93F1A" w:rsidRDefault="00F22DB7">
      <w:pPr>
        <w:pStyle w:val="a3"/>
        <w:spacing w:before="151"/>
        <w:ind w:right="142"/>
      </w:pPr>
      <w:r>
        <w:t>Обработка и проверка экзаменационных работ занимают не более десяти календарных дней.</w:t>
      </w:r>
    </w:p>
    <w:p w:rsidR="00B93F1A" w:rsidRDefault="00F22DB7">
      <w:pPr>
        <w:pStyle w:val="a3"/>
        <w:spacing w:before="148"/>
        <w:ind w:right="143"/>
      </w:pPr>
      <w: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</w:t>
      </w:r>
    </w:p>
    <w:p w:rsidR="00B93F1A" w:rsidRDefault="00F22DB7">
      <w:pPr>
        <w:pStyle w:val="a3"/>
        <w:spacing w:before="150"/>
        <w:ind w:right="142"/>
      </w:pPr>
      <w:r>
        <w:t xml:space="preserve">Председатель ГЭК рассматривает результаты экзаменов по каждому учебному предмету и принимает решение об их утверждении, изменении и (или) </w:t>
      </w:r>
      <w:r>
        <w:rPr>
          <w:spacing w:val="-2"/>
        </w:rPr>
        <w:t>аннулировании.</w:t>
      </w:r>
    </w:p>
    <w:p w:rsidR="00B93F1A" w:rsidRDefault="00F22DB7">
      <w:pPr>
        <w:pStyle w:val="a3"/>
        <w:spacing w:before="151" w:line="242" w:lineRule="auto"/>
        <w:ind w:right="139"/>
      </w:pPr>
      <w:r>
        <w:t>Утверждение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ГИА-9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одного</w:t>
      </w:r>
      <w:r>
        <w:rPr>
          <w:spacing w:val="-18"/>
        </w:rPr>
        <w:t xml:space="preserve"> </w:t>
      </w:r>
      <w:r>
        <w:t>рабочего дня с момента получения результа</w:t>
      </w:r>
      <w:r>
        <w:t>тов проверки экзаменационных работ.</w:t>
      </w:r>
    </w:p>
    <w:p w:rsidR="00B93F1A" w:rsidRDefault="00F22DB7">
      <w:pPr>
        <w:pStyle w:val="a3"/>
        <w:spacing w:before="144"/>
        <w:ind w:right="140"/>
      </w:pPr>
      <w:r>
        <w:t>После утверждения результаты ГИА-9 в течение одного рабочего дня в форме электронных протоколов направляются в муниципальные органы управления образованием для их передачи в образовательные организации.</w:t>
      </w:r>
    </w:p>
    <w:p w:rsidR="00B93F1A" w:rsidRDefault="00F22DB7">
      <w:pPr>
        <w:pStyle w:val="a3"/>
        <w:spacing w:before="150"/>
      </w:pPr>
      <w:r>
        <w:t>Образовательные о</w:t>
      </w:r>
      <w:r>
        <w:t>рганизации 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</w:t>
      </w:r>
    </w:p>
    <w:sectPr w:rsidR="00B93F1A" w:rsidSect="00B93F1A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3F1A"/>
    <w:rsid w:val="00B93F1A"/>
    <w:rsid w:val="00F2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F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F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F1A"/>
    <w:pPr>
      <w:ind w:left="2" w:right="136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93F1A"/>
    <w:pPr>
      <w:spacing w:before="73"/>
      <w:ind w:left="3552" w:right="413" w:hanging="286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93F1A"/>
  </w:style>
  <w:style w:type="paragraph" w:customStyle="1" w:styleId="TableParagraph">
    <w:name w:val="Table Paragraph"/>
    <w:basedOn w:val="a"/>
    <w:uiPriority w:val="1"/>
    <w:qFormat/>
    <w:rsid w:val="00B93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2025-06-10T06:47:00Z</dcterms:created>
  <dcterms:modified xsi:type="dcterms:W3CDTF">2025-06-10T06:52:00Z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LTSC</vt:lpwstr>
  </property>
</Properties>
</file>