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spacing w:after="0" w:before="0" w:line="100" w:lineRule="atLeast"/>
        <w:ind w:firstLine="397" w:left="0" w:right="0"/>
        <w:contextualSpacing w:val="false"/>
        <w:jc w:val="both"/>
      </w:pPr>
      <w:r>
        <w:rPr>
          <w:rFonts w:ascii="Times New Roman" w:hAnsi="Times New Roman"/>
          <w:i/>
          <w:color w:val="0000CC"/>
          <w:sz w:val="28"/>
          <w:szCs w:val="28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center"/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«Биология»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center"/>
      </w:pPr>
      <w:r>
        <w:rPr>
          <w:rFonts w:ascii="Times New Roman" w:hAnsi="Times New Roman"/>
          <w:b/>
          <w:sz w:val="24"/>
          <w:szCs w:val="24"/>
        </w:rPr>
        <w:t>5 – 9 классы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4"/>
          <w:szCs w:val="24"/>
        </w:rPr>
        <w:t>Актуальность</w:t>
      </w:r>
    </w:p>
    <w:p>
      <w:pPr>
        <w:pStyle w:val="style0"/>
        <w:shd w:fill="FFFFFF" w:val="clear"/>
        <w:spacing w:after="0" w:before="0" w:line="100" w:lineRule="atLeast"/>
        <w:ind w:firstLine="397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hd w:fill="FFFFFF" w:val="clear"/>
        <w:spacing w:after="0" w:before="0" w:line="100" w:lineRule="atLeast"/>
        <w:ind w:firstLine="397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>
      <w:pPr>
        <w:pStyle w:val="style0"/>
        <w:shd w:fill="FFFFFF" w:val="clear"/>
        <w:spacing w:after="0" w:before="0" w:line="100" w:lineRule="atLeast"/>
        <w:ind w:firstLine="397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>
      <w:pPr>
        <w:pStyle w:val="style0"/>
        <w:shd w:fill="FFFFFF" w:val="clear"/>
        <w:spacing w:after="0" w:before="0" w:line="100" w:lineRule="atLeast"/>
        <w:ind w:firstLine="397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>
        <w:rPr>
          <w:rFonts w:ascii="Times New Roman" w:hAnsi="Times New Roman"/>
          <w:sz w:val="28"/>
          <w:szCs w:val="28"/>
        </w:rPr>
        <w:t xml:space="preserve"> и научно аргументировать полученные выводы.</w:t>
      </w:r>
    </w:p>
    <w:p>
      <w:pPr>
        <w:pStyle w:val="style0"/>
        <w:shd w:fill="FFFFFF" w:val="clear"/>
        <w:spacing w:after="0" w:before="0" w:line="100" w:lineRule="atLeast"/>
        <w:ind w:firstLine="397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1" w:name="page25"/>
      <w:bookmarkStart w:id="2" w:name="page15"/>
      <w:bookmarkEnd w:id="1"/>
      <w:bookmarkEnd w:id="2"/>
      <w:r>
        <w:rPr>
          <w:rFonts w:ascii="Times New Roman" w:hAnsi="Times New Roman"/>
          <w:sz w:val="28"/>
          <w:szCs w:val="28"/>
        </w:rPr>
        <w:t xml:space="preserve"> Курсивом выделены дидактические единицы, включенные только в авторскую программу.</w:t>
      </w:r>
    </w:p>
    <w:p>
      <w:pPr>
        <w:pStyle w:val="style0"/>
        <w:tabs>
          <w:tab w:leader="none" w:pos="4500" w:val="left"/>
          <w:tab w:leader="none" w:pos="9180" w:val="left"/>
          <w:tab w:leader="none" w:pos="9360" w:val="left"/>
        </w:tabs>
        <w:spacing w:after="0" w:before="0" w:line="100" w:lineRule="atLeast"/>
        <w:ind w:firstLine="397" w:left="0" w:right="0"/>
        <w:contextualSpacing w:val="false"/>
        <w:jc w:val="both"/>
      </w:pPr>
      <w:r>
        <w:rPr/>
      </w:r>
    </w:p>
    <w:p>
      <w:pPr>
        <w:pStyle w:val="style0"/>
        <w:numPr>
          <w:ilvl w:val="0"/>
          <w:numId w:val="1"/>
        </w:numPr>
        <w:shd w:fill="FFFFFF" w:val="clear"/>
        <w:spacing w:after="0" w:before="0" w:line="100" w:lineRule="atLeast"/>
        <w:ind w:hanging="36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Цель изучения биологии: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Сформировать системы интеллектуальных, практических, универсальных учебных, оценочных, коммуникативных умений, обеспечивающих включение учащихся в ту или иную группу или общность – носителя норм, ценностей, ориентаций, осваиваемых в процессе знакомства с миром живой природы,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style0"/>
        <w:suppressAutoHyphens w:val="true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Задачи:</w:t>
      </w:r>
    </w:p>
    <w:p>
      <w:pPr>
        <w:pStyle w:val="style0"/>
        <w:numPr>
          <w:ilvl w:val="0"/>
          <w:numId w:val="2"/>
        </w:numPr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Реализовать принцип «от общего к частному», последовательно из класса в класс переходить в познании общих законов жизни от простого к сложному.</w:t>
      </w:r>
    </w:p>
    <w:p>
      <w:pPr>
        <w:pStyle w:val="style0"/>
        <w:numPr>
          <w:ilvl w:val="0"/>
          <w:numId w:val="2"/>
        </w:numPr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Придать развитию знаний динамичный характер: использовать ранее полученные знания при овладении новыми понятиями, постепенно углублять и развивать ведущие биологические понятия в процессе изучения всего курса биологии.</w:t>
      </w:r>
    </w:p>
    <w:p>
      <w:pPr>
        <w:pStyle w:val="style0"/>
        <w:numPr>
          <w:ilvl w:val="0"/>
          <w:numId w:val="2"/>
        </w:numPr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Сконцентрировать учебный материал, укрупнив комплектные единицы знаний, что создает дидактические условия для развития системного мышления у учащихся: освободить учебный материал от деталей, имеющих специальное значение, но излишних для общего образования, группируя при этом частные понятия, необходимые для общего образования, вокруг ведущих биологических понятий.</w:t>
      </w:r>
    </w:p>
    <w:p>
      <w:pPr>
        <w:pStyle w:val="style0"/>
        <w:numPr>
          <w:ilvl w:val="0"/>
          <w:numId w:val="2"/>
        </w:numPr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Формировать у обучающихся системное мышление, сочетая его с активной познавательной и исследовательской деятельностью обучающихся.</w:t>
      </w:r>
    </w:p>
    <w:p>
      <w:pPr>
        <w:pStyle w:val="style0"/>
        <w:numPr>
          <w:ilvl w:val="0"/>
          <w:numId w:val="2"/>
        </w:numPr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Учитывать возрастные, индивидуальные особенности и возможности обучающихся, предлагая им задания по выбору, самостоятельное проведение опытов и наблюдений в домашних условиях.</w:t>
      </w:r>
    </w:p>
    <w:p>
      <w:pPr>
        <w:pStyle w:val="style0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8"/>
          <w:szCs w:val="28"/>
          <w:lang w:eastAsia="ar-SA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Используемые технологии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Построение учебного содержания курса осуществляется последовательно от общего к частному с учетом реализации внутрипредметных и метапредметных связей. В основу положено взаимодействия научного, гуманитарного, культурологического, личностно-деятельностного, историко-проблемного, компетентностного подходов.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такте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определение понятиям, структурировать материал и др.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8"/>
          <w:szCs w:val="28"/>
        </w:rPr>
        <w:t>Обучающиеся включаются в коммуникативную учебную деятельность, где преобладают такие ее виды, как умение полно и точно выражать свои мысли, аргументировать свою точку зрения, работать в сотрудничестве (паре и группе), представлять и сообщать информацию в устной и письменной форме, вступать в диалог и т.д.</w:t>
      </w:r>
    </w:p>
    <w:p>
      <w:pPr>
        <w:pStyle w:val="style0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8"/>
          <w:szCs w:val="28"/>
          <w:lang w:eastAsia="ar-SA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8"/>
          <w:szCs w:val="28"/>
        </w:rPr>
        <w:t>Количество часов на освоение курса по годам обучения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76"/>
        <w:gridCol w:w="3261"/>
        <w:gridCol w:w="3934"/>
      </w:tblGrid>
      <w:tr>
        <w:trPr>
          <w:cantSplit w:val="false"/>
        </w:trPr>
        <w:tc>
          <w:tcPr>
            <w:tcW w:type="dxa" w:w="23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за год</w:t>
            </w:r>
          </w:p>
        </w:tc>
      </w:tr>
      <w:tr>
        <w:trPr>
          <w:cantSplit w:val="false"/>
        </w:trPr>
        <w:tc>
          <w:tcPr>
            <w:tcW w:type="dxa" w:w="23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>
        <w:trPr>
          <w:cantSplit w:val="false"/>
        </w:trPr>
        <w:tc>
          <w:tcPr>
            <w:tcW w:type="dxa" w:w="23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>
        <w:trPr>
          <w:cantSplit w:val="false"/>
        </w:trPr>
        <w:tc>
          <w:tcPr>
            <w:tcW w:type="dxa" w:w="23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>
        <w:trPr>
          <w:cantSplit w:val="false"/>
        </w:trPr>
        <w:tc>
          <w:tcPr>
            <w:tcW w:type="dxa" w:w="23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>
        <w:trPr>
          <w:cantSplit w:val="false"/>
        </w:trPr>
        <w:tc>
          <w:tcPr>
            <w:tcW w:type="dxa" w:w="23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>
        <w:trPr>
          <w:cantSplit w:val="false"/>
        </w:trPr>
        <w:tc>
          <w:tcPr>
            <w:tcW w:type="dxa" w:w="5637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firstLine="709" w:left="0" w:right="0"/>
              <w:contextualSpacing w:val="false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256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Учебное содержание курса биологии состоит из блоков, в которых комплексно изучаются: с 5 по 6 класс – ботаника и биосистемы, в 7 классе – животные, 8 класс – строение и физиология человека, 9 класс – основы общей биологии.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Рабочая программа по биологии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5- 9 классов составлена с опорой на фундаментальное ядро содержания общего образования (раздел «Биология»), на основе примерной программы основного общего образования по биологии, авторской программы  Пономаревой И.Н., Кучменко В.С., Корниловой О.А., Драгомилова А.Г., Суховой Т.С.(Биология: 5 -11 классы: программа. – М.: Вентана-Граф, 2014.).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Учебно-методическое обеспечение учебного процесса предусматривает использование </w:t>
      </w:r>
      <w:r>
        <w:rPr>
          <w:rFonts w:ascii="Times New Roman" w:eastAsia="Times New Roman" w:hAnsi="Times New Roman"/>
          <w:sz w:val="24"/>
          <w:szCs w:val="24"/>
        </w:rPr>
        <w:t>УМК Биология. 5-9 класс. И. Н. Пономарева, И.В. Николаев, О. А. Сухова, С. Кучменко, О. А. Корнилова, А. Г. Драгомилов; «</w:t>
      </w:r>
      <w:r>
        <w:rPr>
          <w:rFonts w:ascii="Times New Roman" w:hAnsi="Times New Roman"/>
          <w:sz w:val="24"/>
          <w:szCs w:val="24"/>
        </w:rPr>
        <w:t xml:space="preserve">Вентана-Граф». 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80"/>
    <w:family w:val="swiss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cs="Arial" w:hAnsi="Arial" w:hint="default"/>
      </w:rPr>
    </w:lvl>
    <w:lvl w:ilvl="2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cs="Arial" w:hAnsi="Arial" w:hint="default"/>
      </w:rPr>
    </w:lvl>
    <w:lvl w:ilvl="3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cs="Arial" w:hAnsi="Arial" w:hint="default"/>
      </w:rPr>
    </w:lvl>
    <w:lvl w:ilvl="4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cs="Arial" w:hAnsi="Arial" w:hint="default"/>
      </w:rPr>
    </w:lvl>
    <w:lvl w:ilvl="5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cs="Arial" w:hAnsi="Arial" w:hint="default"/>
      </w:rPr>
    </w:lvl>
    <w:lvl w:ilvl="6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cs="Arial" w:hAnsi="Arial" w:hint="default"/>
      </w:rPr>
    </w:lvl>
    <w:lvl w:ilvl="7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cs="Arial" w:hAnsi="Arial" w:hint="default"/>
      </w:rPr>
    </w:lvl>
    <w:lvl w:ilvl="8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cs="Arial" w:hAnsi="Arial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6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Times New Roman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2020-08-30T13:37:00.00Z</dcterms:created>
  <dc:creator>Vashdome</dc:creator>
  <cp:lastModifiedBy>Vashdome</cp:lastModifiedBy>
  <dcterms:modified xsi:type="dcterms:W3CDTF">2020-08-30T13:48:00.00Z</dcterms:modified>
  <cp:revision>3</cp:revision>
</cp:coreProperties>
</file>