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9C0" w:rsidRDefault="003C6B1E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940425" cy="8169903"/>
            <wp:effectExtent l="0" t="0" r="0" b="0"/>
            <wp:docPr id="1" name="Рисунок 1" descr="C:\Users\User\Desktop\САЙТ\сканы на сайт\Attachments_school17003@yandex.ru_2021-12-28_11-38-29\Положение о конфликте интересов(1 стр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сканы на сайт\Attachments_school17003@yandex.ru_2021-12-28_11-38-29\Положение о конфликте интересов(1 стр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739C0">
        <w:rPr>
          <w:color w:val="000000"/>
          <w:sz w:val="27"/>
          <w:szCs w:val="27"/>
        </w:rPr>
        <w:t>функций, а также на физических лиц, сотрудничающих с Организацией на основе гражданско-правовых договоров.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1.6. Содержание настоящего Положения доводится до сведения всех работников Организации.</w:t>
      </w:r>
    </w:p>
    <w:p w:rsidR="007739C0" w:rsidRDefault="007739C0" w:rsidP="007739C0">
      <w:pPr>
        <w:pStyle w:val="a3"/>
        <w:shd w:val="clear" w:color="auto" w:fill="FFFFFF"/>
        <w:spacing w:after="0" w:afterAutospacing="0"/>
        <w:jc w:val="center"/>
        <w:rPr>
          <w:color w:val="000000"/>
          <w:sz w:val="20"/>
          <w:szCs w:val="20"/>
        </w:rPr>
      </w:pPr>
    </w:p>
    <w:p w:rsidR="007739C0" w:rsidRDefault="007739C0" w:rsidP="007739C0">
      <w:pPr>
        <w:pStyle w:val="a3"/>
        <w:shd w:val="clear" w:color="auto" w:fill="FFFFFF"/>
        <w:spacing w:after="0" w:afterAutospacing="0"/>
        <w:jc w:val="center"/>
        <w:rPr>
          <w:color w:val="000000"/>
          <w:sz w:val="20"/>
          <w:szCs w:val="20"/>
        </w:rPr>
      </w:pPr>
      <w:bookmarkStart w:id="1" w:name="Par22"/>
      <w:bookmarkEnd w:id="1"/>
      <w:r>
        <w:rPr>
          <w:b/>
          <w:bCs/>
          <w:color w:val="000000"/>
          <w:sz w:val="27"/>
          <w:szCs w:val="27"/>
        </w:rPr>
        <w:t>2. Основные принципы управления конфликтом интересов в Организации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2.1. В основу работы по управлению конфликтом интересов в Организации положены следующие принципы: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2.1.1. Обязательность раскрытия сведений о реальном или потенциальном конфликте интересов;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2.1.2. Индивидуальное рассмотрение и оценка </w:t>
      </w:r>
      <w:proofErr w:type="spellStart"/>
      <w:r>
        <w:rPr>
          <w:color w:val="000000"/>
          <w:sz w:val="27"/>
          <w:szCs w:val="27"/>
        </w:rPr>
        <w:t>репутационных</w:t>
      </w:r>
      <w:proofErr w:type="spellEnd"/>
      <w:r>
        <w:rPr>
          <w:color w:val="000000"/>
          <w:sz w:val="27"/>
          <w:szCs w:val="27"/>
        </w:rPr>
        <w:t xml:space="preserve"> рисков для Организации при выявлении каждого конфликта интересов и его урегулирование;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2.1.3. Конфиденциальность процесса раскрытия сведений о конфликте интересов и процесса его урегулирования;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2.1.4. Соблюдение баланса интересов Организации и работника при урегулировании конфликта интересов;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2.1.5.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</w:p>
    <w:p w:rsidR="007739C0" w:rsidRDefault="007739C0" w:rsidP="007739C0">
      <w:pPr>
        <w:pStyle w:val="a3"/>
        <w:shd w:val="clear" w:color="auto" w:fill="FFFFFF"/>
        <w:spacing w:after="0" w:afterAutospacing="0"/>
        <w:jc w:val="center"/>
        <w:rPr>
          <w:color w:val="000000"/>
          <w:sz w:val="20"/>
          <w:szCs w:val="20"/>
        </w:rPr>
      </w:pPr>
      <w:bookmarkStart w:id="2" w:name="Par31"/>
      <w:bookmarkEnd w:id="2"/>
      <w:r>
        <w:rPr>
          <w:b/>
          <w:bCs/>
          <w:color w:val="000000"/>
          <w:sz w:val="27"/>
          <w:szCs w:val="27"/>
        </w:rPr>
        <w:t>3. Обязанности работников в связи с раскрытием и урегулированием конфликта интересов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3.1. В настоящем Положении закреплены следующие обязанности работников в связи с раскрытием и урегулированием конфликта интересов: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3.1.1. При принятии решений по деловым вопросам и выполнении своих трудовых обязанностей руководствоваться интересами Организации без учета своих личных интересов, интересов своих родственников и друзей;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3.1.2. Избегать (по возможности) ситуаций и обстоятельств, которые могут привести к конфликту интересов;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3.1.3. Раскрывать возникший (реальный) или потенциальный конфликт интересов;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3.1.4. Содействовать урегулированию возникшего конфликта интересов.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</w:p>
    <w:p w:rsidR="007739C0" w:rsidRDefault="007739C0" w:rsidP="007739C0">
      <w:pPr>
        <w:pStyle w:val="a3"/>
        <w:shd w:val="clear" w:color="auto" w:fill="FFFFFF"/>
        <w:spacing w:after="0" w:afterAutospacing="0"/>
        <w:jc w:val="center"/>
        <w:rPr>
          <w:color w:val="000000"/>
          <w:sz w:val="20"/>
          <w:szCs w:val="20"/>
        </w:rPr>
      </w:pPr>
      <w:bookmarkStart w:id="3" w:name="Par39"/>
      <w:bookmarkEnd w:id="3"/>
      <w:r>
        <w:rPr>
          <w:b/>
          <w:bCs/>
          <w:color w:val="000000"/>
          <w:sz w:val="27"/>
          <w:szCs w:val="27"/>
        </w:rPr>
        <w:t>4. Порядок раскрытия конфликта интересов работником организации и порядок его урегулирования, возможные способы разрешения возникшего конфликта интересов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4.1. В соответствии с условиями настоящего Положения устанавливаются следующие виды раскрытия конфликта интересов: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4.1.1. Раскрытие сведений о конфликте интересов при приеме на работу;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4.1.2. Раскрытие сведений о конфликте интересов при назначении на новую должность;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4.1.3. Разовое раскрытие сведений по мере возникновения ситуаций конфликта интересов;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4.1.4. Раскрытие сведений о конфликте интересов в ходе проведения ежегодных аттестаций на соблюдение этических норм ведения бизнеса, принятых в Организации.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4.2.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4.3. Руководителем Организации из числа работников назначается лицо, ответственное за прием сведений о возникающих (имеющихся) конфликтах интересов.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4.4. Организация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4.5. Поступившая информация должна быть тщательно проверена Рабочей группой по противодействию коррупции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4.6. По результатам проверки поступившей информации должно быть установлено, является или не является возникшая (способная возникнуть) ситуация конфликтом интересов.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4.7. Ситуация, не являющаяся конфликтом интересов, не нуждается в специальных способах урегулирования.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4.8. В случае если конфликт интересов имеет место, то могут быть использованы следующие способы его разрешения: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4.8.1. Ограничение доступа работника к конкретной информации, которая может затрагивать личные интересы работника;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4.8.2.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4.8.3. Пересмотр и изменение функциональных обязанностей работника;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4.8.4.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4.8.5.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4.8.6.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4.8.7. Отказ работника от своего личного интереса, порождающего конфликт с интересами Организации;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4.8.8. Увольнение работника из Организации по инициативе работника;</w:t>
      </w:r>
    </w:p>
    <w:p w:rsidR="007739C0" w:rsidRDefault="00E3332F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4.8.9. У</w:t>
      </w:r>
      <w:r w:rsidR="007739C0">
        <w:rPr>
          <w:color w:val="000000"/>
          <w:sz w:val="27"/>
          <w:szCs w:val="27"/>
        </w:rPr>
        <w:t>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4.9.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</w:p>
    <w:p w:rsidR="007739C0" w:rsidRDefault="007739C0" w:rsidP="007739C0">
      <w:pPr>
        <w:pStyle w:val="a3"/>
        <w:shd w:val="clear" w:color="auto" w:fill="FFFFFF"/>
        <w:spacing w:after="0" w:afterAutospacing="0"/>
        <w:jc w:val="center"/>
        <w:rPr>
          <w:color w:val="000000"/>
          <w:sz w:val="20"/>
          <w:szCs w:val="20"/>
        </w:rPr>
      </w:pPr>
      <w:bookmarkStart w:id="4" w:name="Par67"/>
      <w:bookmarkEnd w:id="4"/>
      <w:r>
        <w:rPr>
          <w:b/>
          <w:bCs/>
          <w:color w:val="000000"/>
          <w:sz w:val="27"/>
          <w:szCs w:val="27"/>
        </w:rPr>
        <w:t>5. Заключительные положения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5.1. Настоящее Положение утверждается приказом дир</w:t>
      </w:r>
      <w:r w:rsidR="00E3332F">
        <w:rPr>
          <w:color w:val="000000"/>
          <w:sz w:val="27"/>
          <w:szCs w:val="27"/>
        </w:rPr>
        <w:t>ектора МБОУ «</w:t>
      </w:r>
      <w:proofErr w:type="spellStart"/>
      <w:r w:rsidR="00E3332F">
        <w:rPr>
          <w:color w:val="000000"/>
          <w:sz w:val="27"/>
          <w:szCs w:val="27"/>
        </w:rPr>
        <w:t>Зеленцовская</w:t>
      </w:r>
      <w:proofErr w:type="spellEnd"/>
      <w:r w:rsidR="00E3332F">
        <w:rPr>
          <w:color w:val="000000"/>
          <w:sz w:val="27"/>
          <w:szCs w:val="27"/>
        </w:rPr>
        <w:t xml:space="preserve"> СОШ</w:t>
      </w:r>
      <w:r>
        <w:rPr>
          <w:color w:val="000000"/>
          <w:sz w:val="27"/>
          <w:szCs w:val="27"/>
        </w:rPr>
        <w:t>» и вступает в силу с момента его подписания.</w:t>
      </w:r>
    </w:p>
    <w:p w:rsidR="007739C0" w:rsidRDefault="007739C0" w:rsidP="007739C0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5.2. Настоящее Положение действует до принятия нового Положения или отмены настоящего Положения.</w:t>
      </w:r>
    </w:p>
    <w:p w:rsidR="007739C0" w:rsidRDefault="007739C0" w:rsidP="007739C0">
      <w:pPr>
        <w:pStyle w:val="a3"/>
        <w:shd w:val="clear" w:color="auto" w:fill="FFFFFF"/>
        <w:spacing w:after="202" w:afterAutospacing="0"/>
        <w:rPr>
          <w:color w:val="000000"/>
          <w:sz w:val="20"/>
          <w:szCs w:val="20"/>
        </w:rPr>
      </w:pPr>
    </w:p>
    <w:p w:rsidR="00415630" w:rsidRDefault="00415630"/>
    <w:sectPr w:rsidR="00415630" w:rsidSect="00415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9C0"/>
    <w:rsid w:val="003C6B1E"/>
    <w:rsid w:val="00415630"/>
    <w:rsid w:val="007739C0"/>
    <w:rsid w:val="00E3332F"/>
    <w:rsid w:val="00EC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39C0"/>
  </w:style>
  <w:style w:type="paragraph" w:styleId="a4">
    <w:name w:val="Balloon Text"/>
    <w:basedOn w:val="a"/>
    <w:link w:val="a5"/>
    <w:uiPriority w:val="99"/>
    <w:semiHidden/>
    <w:unhideWhenUsed/>
    <w:rsid w:val="003C6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5</cp:revision>
  <dcterms:created xsi:type="dcterms:W3CDTF">2015-04-24T17:26:00Z</dcterms:created>
  <dcterms:modified xsi:type="dcterms:W3CDTF">2021-12-28T13:01:00Z</dcterms:modified>
</cp:coreProperties>
</file>